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E378" w14:textId="319DAAF7" w:rsidR="009E7AF0" w:rsidRPr="007B5C67" w:rsidRDefault="009E7AF0" w:rsidP="009E7AF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B5C67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7B5C67">
        <w:rPr>
          <w:rFonts w:ascii="Times New Roman" w:hAnsi="Times New Roman" w:cs="Times New Roman"/>
          <w:b/>
          <w:bCs/>
          <w:sz w:val="24"/>
          <w:szCs w:val="24"/>
        </w:rPr>
        <w:t>ole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B5C67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7B5C67">
        <w:rPr>
          <w:rFonts w:ascii="Times New Roman" w:hAnsi="Times New Roman" w:cs="Times New Roman"/>
          <w:b/>
          <w:bCs/>
          <w:sz w:val="24"/>
          <w:szCs w:val="24"/>
        </w:rPr>
        <w:t xml:space="preserve">ydrothermal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B5C67">
        <w:rPr>
          <w:rFonts w:ascii="Times New Roman" w:hAnsi="Times New Roman" w:cs="Times New Roman"/>
          <w:b/>
          <w:bCs/>
          <w:sz w:val="24"/>
          <w:szCs w:val="24"/>
        </w:rPr>
        <w:t xml:space="preserve">irculation in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eat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low at the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eafloor and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ecreases in the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emaining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mount of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agnetization</w:t>
      </w:r>
      <w:r w:rsidRPr="007B5C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of the Northeast Japan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ubduction </w:t>
      </w:r>
      <w:r w:rsidR="00866089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one</w:t>
      </w:r>
    </w:p>
    <w:p w14:paraId="64A922FF" w14:textId="2936E878" w:rsidR="009E7AF0" w:rsidRDefault="00BD43E7" w:rsidP="00BD43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ongwoo Han</w:t>
      </w:r>
    </w:p>
    <w:p w14:paraId="3A810502" w14:textId="6A2A464C" w:rsidR="00BD43E7" w:rsidRPr="00BD43E7" w:rsidRDefault="00BD43E7" w:rsidP="00BD43E7">
      <w:pPr>
        <w:spacing w:line="480" w:lineRule="auto"/>
        <w:jc w:val="center"/>
        <w:rPr>
          <w:rFonts w:ascii="Times New Roman" w:hAnsi="Times New Roman" w:cs="Times New Roman" w:hint="eastAsia"/>
          <w:i/>
          <w:iCs/>
          <w:sz w:val="24"/>
          <w:szCs w:val="24"/>
        </w:rPr>
      </w:pPr>
      <w:r w:rsidRPr="00BD43E7">
        <w:rPr>
          <w:rFonts w:ascii="Times New Roman" w:hAnsi="Times New Roman" w:cs="Times New Roman" w:hint="eastAsia"/>
          <w:i/>
          <w:iCs/>
          <w:sz w:val="24"/>
          <w:szCs w:val="24"/>
        </w:rPr>
        <w:t>L</w:t>
      </w:r>
      <w:r w:rsidRPr="00BD43E7">
        <w:rPr>
          <w:rFonts w:ascii="Times New Roman" w:hAnsi="Times New Roman" w:cs="Times New Roman"/>
          <w:i/>
          <w:iCs/>
          <w:sz w:val="24"/>
          <w:szCs w:val="24"/>
        </w:rPr>
        <w:t>ab. of Geodynamics</w:t>
      </w:r>
    </w:p>
    <w:p w14:paraId="2591ED28" w14:textId="4B124390" w:rsidR="00A96457" w:rsidRPr="003B2597" w:rsidRDefault="00F868F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Hydrothermal circulation in the oceanic crust </w:t>
      </w:r>
      <w:r w:rsidR="004B5F8D">
        <w:rPr>
          <w:rFonts w:ascii="Times New Roman" w:hAnsi="Times New Roman" w:cs="Times New Roman"/>
          <w:sz w:val="24"/>
          <w:szCs w:val="24"/>
        </w:rPr>
        <w:t xml:space="preserve">alters the </w:t>
      </w:r>
      <w:r>
        <w:rPr>
          <w:rFonts w:ascii="Times New Roman" w:hAnsi="Times New Roman" w:cs="Times New Roman"/>
          <w:sz w:val="24"/>
          <w:szCs w:val="24"/>
        </w:rPr>
        <w:t>thermal structure and</w:t>
      </w:r>
      <w:r w:rsidR="004B5F8D">
        <w:rPr>
          <w:rFonts w:ascii="Times New Roman" w:hAnsi="Times New Roman" w:cs="Times New Roman"/>
          <w:sz w:val="24"/>
          <w:szCs w:val="24"/>
        </w:rPr>
        <w:t xml:space="preserve"> imbedded</w:t>
      </w:r>
      <w:r>
        <w:rPr>
          <w:rFonts w:ascii="Times New Roman" w:hAnsi="Times New Roman" w:cs="Times New Roman"/>
          <w:sz w:val="24"/>
          <w:szCs w:val="24"/>
        </w:rPr>
        <w:t xml:space="preserve"> mineral</w:t>
      </w:r>
      <w:r w:rsidR="004B5F8D">
        <w:rPr>
          <w:rFonts w:ascii="Times New Roman" w:hAnsi="Times New Roman" w:cs="Times New Roman"/>
          <w:sz w:val="24"/>
          <w:szCs w:val="24"/>
        </w:rPr>
        <w:t xml:space="preserve">s, expressed as </w:t>
      </w:r>
      <w:r w:rsidR="00537543">
        <w:rPr>
          <w:rFonts w:ascii="Times New Roman" w:hAnsi="Times New Roman" w:cs="Times New Roman"/>
          <w:sz w:val="24"/>
          <w:szCs w:val="24"/>
        </w:rPr>
        <w:t>changes in</w:t>
      </w:r>
      <w:r w:rsidR="00DA7617">
        <w:rPr>
          <w:rFonts w:ascii="Times New Roman" w:hAnsi="Times New Roman" w:cs="Times New Roman"/>
          <w:sz w:val="24"/>
          <w:szCs w:val="24"/>
        </w:rPr>
        <w:t xml:space="preserve"> heat flow </w:t>
      </w:r>
      <w:r w:rsidR="00537543">
        <w:rPr>
          <w:rFonts w:ascii="Times New Roman" w:hAnsi="Times New Roman" w:cs="Times New Roman"/>
          <w:sz w:val="24"/>
          <w:szCs w:val="24"/>
        </w:rPr>
        <w:t>at the seafloor and remaining amount of magnetization (RAM)</w:t>
      </w:r>
      <w:r w:rsidR="0076559C">
        <w:rPr>
          <w:rFonts w:ascii="Times New Roman" w:hAnsi="Times New Roman" w:cs="Times New Roman"/>
          <w:sz w:val="24"/>
          <w:szCs w:val="24"/>
        </w:rPr>
        <w:t xml:space="preserve"> </w:t>
      </w:r>
      <w:r w:rsidR="00251880">
        <w:rPr>
          <w:rFonts w:ascii="Times New Roman" w:hAnsi="Times New Roman" w:cs="Times New Roman"/>
          <w:sz w:val="24"/>
          <w:szCs w:val="24"/>
        </w:rPr>
        <w:t>of the Northeast Japan subduction zone</w:t>
      </w:r>
      <w:r w:rsidR="0076559C">
        <w:rPr>
          <w:rFonts w:ascii="Times New Roman" w:hAnsi="Times New Roman" w:cs="Times New Roman"/>
          <w:sz w:val="24"/>
          <w:szCs w:val="24"/>
        </w:rPr>
        <w:t>.</w:t>
      </w:r>
      <w:r w:rsidR="005F7F2C">
        <w:rPr>
          <w:rFonts w:ascii="Times New Roman" w:hAnsi="Times New Roman" w:cs="Times New Roman"/>
          <w:sz w:val="24"/>
          <w:szCs w:val="24"/>
        </w:rPr>
        <w:t xml:space="preserve"> Before subduction, </w:t>
      </w:r>
      <w:r w:rsidR="00A96457">
        <w:rPr>
          <w:rFonts w:ascii="Times New Roman" w:hAnsi="Times New Roman" w:cs="Times New Roman"/>
          <w:sz w:val="24"/>
          <w:szCs w:val="24"/>
        </w:rPr>
        <w:t xml:space="preserve">rejuvenated </w:t>
      </w:r>
      <w:r w:rsidR="005F7F2C">
        <w:rPr>
          <w:rFonts w:ascii="Times New Roman" w:hAnsi="Times New Roman" w:cs="Times New Roman"/>
          <w:sz w:val="24"/>
          <w:szCs w:val="24"/>
        </w:rPr>
        <w:t>hydrothermal circulation</w:t>
      </w:r>
      <w:r w:rsidR="00A96457">
        <w:rPr>
          <w:rFonts w:ascii="Times New Roman" w:hAnsi="Times New Roman" w:cs="Times New Roman"/>
          <w:sz w:val="24"/>
          <w:szCs w:val="24"/>
        </w:rPr>
        <w:t xml:space="preserve"> in</w:t>
      </w:r>
      <w:r w:rsidR="005F7F2C">
        <w:rPr>
          <w:rFonts w:ascii="Times New Roman" w:hAnsi="Times New Roman" w:cs="Times New Roman"/>
          <w:sz w:val="24"/>
          <w:szCs w:val="24"/>
        </w:rPr>
        <w:t xml:space="preserve"> the outer-rise zone mines heat energy and alters magnetic minerals</w:t>
      </w:r>
      <w:r w:rsidR="00251880">
        <w:rPr>
          <w:rFonts w:ascii="Times New Roman" w:hAnsi="Times New Roman" w:cs="Times New Roman"/>
          <w:sz w:val="24"/>
          <w:szCs w:val="24"/>
        </w:rPr>
        <w:t>,</w:t>
      </w:r>
      <w:r w:rsidR="00A96457">
        <w:rPr>
          <w:rFonts w:ascii="Times New Roman" w:hAnsi="Times New Roman" w:cs="Times New Roman"/>
          <w:sz w:val="24"/>
          <w:szCs w:val="24"/>
        </w:rPr>
        <w:t xml:space="preserve"> resulting in increase</w:t>
      </w:r>
      <w:r w:rsidR="00251880">
        <w:rPr>
          <w:rFonts w:ascii="Times New Roman" w:hAnsi="Times New Roman" w:cs="Times New Roman"/>
          <w:sz w:val="24"/>
          <w:szCs w:val="24"/>
        </w:rPr>
        <w:t>s</w:t>
      </w:r>
      <w:r w:rsidR="00A96457">
        <w:rPr>
          <w:rFonts w:ascii="Times New Roman" w:hAnsi="Times New Roman" w:cs="Times New Roman"/>
          <w:sz w:val="24"/>
          <w:szCs w:val="24"/>
        </w:rPr>
        <w:t xml:space="preserve"> </w:t>
      </w:r>
      <w:r w:rsidR="00251880">
        <w:rPr>
          <w:rFonts w:ascii="Times New Roman" w:hAnsi="Times New Roman" w:cs="Times New Roman"/>
          <w:sz w:val="24"/>
          <w:szCs w:val="24"/>
        </w:rPr>
        <w:t>in the</w:t>
      </w:r>
      <w:r w:rsidR="00A96457">
        <w:rPr>
          <w:rFonts w:ascii="Times New Roman" w:hAnsi="Times New Roman" w:cs="Times New Roman"/>
          <w:sz w:val="24"/>
          <w:szCs w:val="24"/>
        </w:rPr>
        <w:t xml:space="preserve"> heat flow at the seafloor and decrease</w:t>
      </w:r>
      <w:r w:rsidR="00251880">
        <w:rPr>
          <w:rFonts w:ascii="Times New Roman" w:hAnsi="Times New Roman" w:cs="Times New Roman"/>
          <w:sz w:val="24"/>
          <w:szCs w:val="24"/>
        </w:rPr>
        <w:t>s</w:t>
      </w:r>
      <w:r w:rsidR="00A96457">
        <w:rPr>
          <w:rFonts w:ascii="Times New Roman" w:hAnsi="Times New Roman" w:cs="Times New Roman"/>
          <w:sz w:val="24"/>
          <w:szCs w:val="24"/>
        </w:rPr>
        <w:t xml:space="preserve"> </w:t>
      </w:r>
      <w:r w:rsidR="00251880">
        <w:rPr>
          <w:rFonts w:ascii="Times New Roman" w:hAnsi="Times New Roman" w:cs="Times New Roman"/>
          <w:sz w:val="24"/>
          <w:szCs w:val="24"/>
        </w:rPr>
        <w:t>in the</w:t>
      </w:r>
      <w:r w:rsidR="00A96457">
        <w:rPr>
          <w:rFonts w:ascii="Times New Roman" w:hAnsi="Times New Roman" w:cs="Times New Roman"/>
          <w:sz w:val="24"/>
          <w:szCs w:val="24"/>
        </w:rPr>
        <w:t xml:space="preserve"> RAM, respectively. After subduction, </w:t>
      </w:r>
      <w:r w:rsidR="00994030">
        <w:rPr>
          <w:rFonts w:ascii="Times New Roman" w:hAnsi="Times New Roman" w:cs="Times New Roman"/>
          <w:sz w:val="24"/>
          <w:szCs w:val="24"/>
        </w:rPr>
        <w:t xml:space="preserve">both </w:t>
      </w:r>
      <w:r w:rsidR="001A6866">
        <w:rPr>
          <w:rFonts w:ascii="Times New Roman" w:hAnsi="Times New Roman" w:cs="Times New Roman"/>
          <w:sz w:val="24"/>
          <w:szCs w:val="24"/>
        </w:rPr>
        <w:t xml:space="preserve">the heat flow at the seafloor and RAM decrease owing </w:t>
      </w:r>
      <w:r w:rsidR="00280C7D">
        <w:rPr>
          <w:rFonts w:ascii="Times New Roman" w:hAnsi="Times New Roman" w:cs="Times New Roman"/>
          <w:sz w:val="24"/>
          <w:szCs w:val="24"/>
        </w:rPr>
        <w:t>to the blanketing effect of the overlying accretionary prism</w:t>
      </w:r>
      <w:r w:rsidR="00ED20D2">
        <w:rPr>
          <w:rFonts w:ascii="Times New Roman" w:hAnsi="Times New Roman" w:cs="Times New Roman"/>
          <w:sz w:val="24"/>
          <w:szCs w:val="24"/>
        </w:rPr>
        <w:t xml:space="preserve"> and </w:t>
      </w:r>
      <w:r w:rsidR="00280C7D">
        <w:rPr>
          <w:rFonts w:ascii="Times New Roman" w:hAnsi="Times New Roman" w:cs="Times New Roman"/>
          <w:sz w:val="24"/>
          <w:szCs w:val="24"/>
        </w:rPr>
        <w:t xml:space="preserve">thermal demagnetization of </w:t>
      </w:r>
      <w:r w:rsidR="004713BE">
        <w:rPr>
          <w:rFonts w:ascii="Times New Roman" w:hAnsi="Times New Roman" w:cs="Times New Roman"/>
          <w:sz w:val="24"/>
          <w:szCs w:val="24"/>
        </w:rPr>
        <w:t xml:space="preserve">the </w:t>
      </w:r>
      <w:r w:rsidR="00280C7D">
        <w:rPr>
          <w:rFonts w:ascii="Times New Roman" w:hAnsi="Times New Roman" w:cs="Times New Roman"/>
          <w:sz w:val="24"/>
          <w:szCs w:val="24"/>
        </w:rPr>
        <w:t>magnetic minerals by the persisting hydrothermal circulation</w:t>
      </w:r>
      <w:r w:rsidR="00E4215C">
        <w:rPr>
          <w:rFonts w:ascii="Times New Roman" w:hAnsi="Times New Roman" w:cs="Times New Roman"/>
          <w:sz w:val="24"/>
          <w:szCs w:val="24"/>
        </w:rPr>
        <w:t>, respectively</w:t>
      </w:r>
      <w:r w:rsidR="00280C7D">
        <w:rPr>
          <w:rFonts w:ascii="Times New Roman" w:hAnsi="Times New Roman" w:cs="Times New Roman"/>
          <w:sz w:val="24"/>
          <w:szCs w:val="24"/>
        </w:rPr>
        <w:t xml:space="preserve">. </w:t>
      </w:r>
      <w:r w:rsidR="00405A3E">
        <w:rPr>
          <w:rFonts w:ascii="Times New Roman" w:hAnsi="Times New Roman" w:cs="Times New Roman" w:hint="eastAsia"/>
          <w:sz w:val="24"/>
          <w:szCs w:val="24"/>
        </w:rPr>
        <w:t>A</w:t>
      </w:r>
      <w:r w:rsidR="00405A3E">
        <w:rPr>
          <w:rFonts w:ascii="Times New Roman" w:hAnsi="Times New Roman" w:cs="Times New Roman"/>
          <w:sz w:val="24"/>
          <w:szCs w:val="24"/>
        </w:rPr>
        <w:t xml:space="preserve">lthough </w:t>
      </w:r>
      <w:r w:rsidR="00251F08">
        <w:rPr>
          <w:rFonts w:ascii="Times New Roman" w:hAnsi="Times New Roman" w:cs="Times New Roman"/>
          <w:sz w:val="24"/>
          <w:szCs w:val="24"/>
        </w:rPr>
        <w:t>previous studies have</w:t>
      </w:r>
      <w:r w:rsidR="00405A3E">
        <w:rPr>
          <w:rFonts w:ascii="Times New Roman" w:hAnsi="Times New Roman" w:cs="Times New Roman"/>
          <w:sz w:val="24"/>
          <w:szCs w:val="24"/>
        </w:rPr>
        <w:t xml:space="preserve"> </w:t>
      </w:r>
      <w:r w:rsidR="00254265">
        <w:rPr>
          <w:rFonts w:ascii="Times New Roman" w:hAnsi="Times New Roman" w:cs="Times New Roman"/>
          <w:sz w:val="24"/>
          <w:szCs w:val="24"/>
        </w:rPr>
        <w:t xml:space="preserve">suggested </w:t>
      </w:r>
      <w:r w:rsidR="00251F08">
        <w:rPr>
          <w:rFonts w:ascii="Times New Roman" w:hAnsi="Times New Roman" w:cs="Times New Roman"/>
          <w:sz w:val="24"/>
          <w:szCs w:val="24"/>
        </w:rPr>
        <w:t xml:space="preserve">hydrothermal circulation </w:t>
      </w:r>
      <w:r w:rsidR="00405A3E">
        <w:rPr>
          <w:rFonts w:ascii="Times New Roman" w:hAnsi="Times New Roman" w:cs="Times New Roman"/>
          <w:sz w:val="24"/>
          <w:szCs w:val="24"/>
        </w:rPr>
        <w:t>as a key factor redistributing heat energy</w:t>
      </w:r>
      <w:r w:rsidR="00E4215C">
        <w:rPr>
          <w:rFonts w:ascii="Times New Roman" w:hAnsi="Times New Roman" w:cs="Times New Roman"/>
          <w:sz w:val="24"/>
          <w:szCs w:val="24"/>
        </w:rPr>
        <w:t xml:space="preserve">, </w:t>
      </w:r>
      <w:r w:rsidR="00405A3E">
        <w:rPr>
          <w:rFonts w:ascii="Times New Roman" w:hAnsi="Times New Roman" w:cs="Times New Roman"/>
          <w:sz w:val="24"/>
          <w:szCs w:val="24"/>
        </w:rPr>
        <w:t xml:space="preserve">its </w:t>
      </w:r>
      <w:r w:rsidR="00E4215C">
        <w:rPr>
          <w:rFonts w:ascii="Times New Roman" w:hAnsi="Times New Roman" w:cs="Times New Roman"/>
          <w:sz w:val="24"/>
          <w:szCs w:val="24"/>
        </w:rPr>
        <w:t>roles after subduction ha</w:t>
      </w:r>
      <w:r w:rsidR="000846F4">
        <w:rPr>
          <w:rFonts w:ascii="Times New Roman" w:hAnsi="Times New Roman" w:cs="Times New Roman"/>
          <w:sz w:val="24"/>
          <w:szCs w:val="24"/>
        </w:rPr>
        <w:t>ve</w:t>
      </w:r>
      <w:r w:rsidR="00E4215C">
        <w:rPr>
          <w:rFonts w:ascii="Times New Roman" w:hAnsi="Times New Roman" w:cs="Times New Roman"/>
          <w:sz w:val="24"/>
          <w:szCs w:val="24"/>
        </w:rPr>
        <w:t xml:space="preserve"> not been quantitatively evaluated </w:t>
      </w:r>
      <w:r w:rsidR="00C7233F">
        <w:rPr>
          <w:rFonts w:ascii="Times New Roman" w:hAnsi="Times New Roman" w:cs="Times New Roman" w:hint="eastAsia"/>
          <w:sz w:val="24"/>
          <w:szCs w:val="24"/>
        </w:rPr>
        <w:t>a</w:t>
      </w:r>
      <w:r w:rsidR="00C7233F">
        <w:rPr>
          <w:rFonts w:ascii="Times New Roman" w:hAnsi="Times New Roman" w:cs="Times New Roman"/>
          <w:sz w:val="24"/>
          <w:szCs w:val="24"/>
        </w:rPr>
        <w:t>nd</w:t>
      </w:r>
      <w:r w:rsidR="00E4215C">
        <w:rPr>
          <w:rFonts w:ascii="Times New Roman" w:hAnsi="Times New Roman" w:cs="Times New Roman"/>
          <w:sz w:val="24"/>
          <w:szCs w:val="24"/>
        </w:rPr>
        <w:t xml:space="preserve"> remain uncertain. </w:t>
      </w:r>
      <w:r w:rsidR="008520C7">
        <w:rPr>
          <w:rFonts w:ascii="Times New Roman" w:hAnsi="Times New Roman" w:cs="Times New Roman"/>
          <w:sz w:val="24"/>
          <w:szCs w:val="24"/>
        </w:rPr>
        <w:t xml:space="preserve">In this study, </w:t>
      </w:r>
      <w:r w:rsidR="00E4215C">
        <w:rPr>
          <w:rFonts w:ascii="Times New Roman" w:hAnsi="Times New Roman" w:cs="Times New Roman"/>
          <w:sz w:val="24"/>
          <w:szCs w:val="24"/>
        </w:rPr>
        <w:t xml:space="preserve">thus, </w:t>
      </w:r>
      <w:r w:rsidR="008520C7">
        <w:rPr>
          <w:rFonts w:ascii="Times New Roman" w:hAnsi="Times New Roman" w:cs="Times New Roman"/>
          <w:sz w:val="24"/>
          <w:szCs w:val="24"/>
        </w:rPr>
        <w:t>we conducted a series of two-dimensional numerical model experiments considering the hydrothermal circulation in</w:t>
      </w:r>
      <w:r w:rsidR="00E4215C">
        <w:rPr>
          <w:rFonts w:ascii="Times New Roman" w:hAnsi="Times New Roman" w:cs="Times New Roman"/>
          <w:sz w:val="24"/>
          <w:szCs w:val="24"/>
        </w:rPr>
        <w:t xml:space="preserve"> the Northeast Japan subduction zone</w:t>
      </w:r>
      <w:r w:rsidR="008520C7">
        <w:rPr>
          <w:rFonts w:ascii="Times New Roman" w:hAnsi="Times New Roman" w:cs="Times New Roman"/>
          <w:sz w:val="24"/>
          <w:szCs w:val="24"/>
        </w:rPr>
        <w:t>.</w:t>
      </w:r>
      <w:r w:rsidR="00432F3C">
        <w:rPr>
          <w:rFonts w:ascii="Times New Roman" w:hAnsi="Times New Roman" w:cs="Times New Roman"/>
          <w:sz w:val="24"/>
          <w:szCs w:val="24"/>
        </w:rPr>
        <w:t xml:space="preserve"> Model calculations </w:t>
      </w:r>
      <w:r w:rsidR="00500C85">
        <w:rPr>
          <w:rFonts w:ascii="Times New Roman" w:hAnsi="Times New Roman" w:cs="Times New Roman"/>
          <w:sz w:val="24"/>
          <w:szCs w:val="24"/>
        </w:rPr>
        <w:t xml:space="preserve">before subduction </w:t>
      </w:r>
      <w:r w:rsidR="00432F3C">
        <w:rPr>
          <w:rFonts w:ascii="Times New Roman" w:hAnsi="Times New Roman" w:cs="Times New Roman"/>
          <w:sz w:val="24"/>
          <w:szCs w:val="24"/>
        </w:rPr>
        <w:t xml:space="preserve">show that rejuvenated hydrothermal circulation </w:t>
      </w:r>
      <w:r w:rsidR="00A96457">
        <w:rPr>
          <w:rFonts w:ascii="Times New Roman" w:hAnsi="Times New Roman" w:cs="Times New Roman"/>
          <w:sz w:val="24"/>
          <w:szCs w:val="24"/>
        </w:rPr>
        <w:t xml:space="preserve">through the outer-rise zone </w:t>
      </w:r>
      <w:r w:rsidR="00500C85">
        <w:rPr>
          <w:rFonts w:ascii="Times New Roman" w:hAnsi="Times New Roman" w:cs="Times New Roman"/>
          <w:sz w:val="24"/>
          <w:szCs w:val="24"/>
        </w:rPr>
        <w:t xml:space="preserve">mines heat energy and </w:t>
      </w:r>
      <w:r w:rsidR="00A96457">
        <w:rPr>
          <w:rFonts w:ascii="Times New Roman" w:hAnsi="Times New Roman" w:cs="Times New Roman"/>
          <w:sz w:val="24"/>
          <w:szCs w:val="24"/>
        </w:rPr>
        <w:t>increases heat flow at the seafloor from ~50</w:t>
      </w:r>
      <w:r w:rsidR="001D506F">
        <w:rPr>
          <w:rFonts w:ascii="Times New Roman" w:hAnsi="Times New Roman" w:cs="Times New Roman"/>
          <w:sz w:val="24"/>
          <w:szCs w:val="24"/>
        </w:rPr>
        <w:t xml:space="preserve"> up</w:t>
      </w:r>
      <w:r w:rsidR="00A96457">
        <w:rPr>
          <w:rFonts w:ascii="Times New Roman" w:hAnsi="Times New Roman" w:cs="Times New Roman"/>
          <w:sz w:val="24"/>
          <w:szCs w:val="24"/>
        </w:rPr>
        <w:t xml:space="preserve"> to </w:t>
      </w:r>
      <w:r w:rsidR="001D506F">
        <w:rPr>
          <w:rFonts w:ascii="Times New Roman" w:hAnsi="Times New Roman" w:cs="Times New Roman"/>
          <w:sz w:val="24"/>
          <w:szCs w:val="24"/>
        </w:rPr>
        <w:t>~85</w:t>
      </w:r>
      <w:r w:rsidR="00A96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457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="00A96457">
        <w:rPr>
          <w:rFonts w:ascii="Times New Roman" w:hAnsi="Times New Roman" w:cs="Times New Roman"/>
          <w:sz w:val="24"/>
          <w:szCs w:val="24"/>
        </w:rPr>
        <w:t>/m</w:t>
      </w:r>
      <w:r w:rsidR="00A96457" w:rsidRPr="005F7F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32E9F">
        <w:rPr>
          <w:rFonts w:ascii="Times New Roman" w:hAnsi="Times New Roman" w:cs="Times New Roman"/>
          <w:sz w:val="24"/>
          <w:szCs w:val="24"/>
        </w:rPr>
        <w:t>,</w:t>
      </w:r>
      <w:r w:rsidR="00500C85">
        <w:rPr>
          <w:rFonts w:ascii="Times New Roman" w:hAnsi="Times New Roman" w:cs="Times New Roman"/>
          <w:sz w:val="24"/>
          <w:szCs w:val="24"/>
        </w:rPr>
        <w:t xml:space="preserve"> consistent with the </w:t>
      </w:r>
      <w:r w:rsidR="00A32E9F">
        <w:rPr>
          <w:rFonts w:ascii="Times New Roman" w:hAnsi="Times New Roman" w:cs="Times New Roman"/>
          <w:sz w:val="24"/>
          <w:szCs w:val="24"/>
        </w:rPr>
        <w:t xml:space="preserve">increased </w:t>
      </w:r>
      <w:r w:rsidR="00500C85">
        <w:rPr>
          <w:rFonts w:ascii="Times New Roman" w:hAnsi="Times New Roman" w:cs="Times New Roman"/>
          <w:sz w:val="24"/>
          <w:szCs w:val="24"/>
        </w:rPr>
        <w:t>heat flow data</w:t>
      </w:r>
      <w:r w:rsidR="007A0369">
        <w:rPr>
          <w:rFonts w:ascii="Times New Roman" w:hAnsi="Times New Roman" w:cs="Times New Roman"/>
          <w:sz w:val="24"/>
          <w:szCs w:val="24"/>
        </w:rPr>
        <w:t>. The</w:t>
      </w:r>
      <w:r w:rsidR="00500C85">
        <w:rPr>
          <w:rFonts w:ascii="Times New Roman" w:hAnsi="Times New Roman" w:cs="Times New Roman"/>
          <w:sz w:val="24"/>
          <w:szCs w:val="24"/>
        </w:rPr>
        <w:t xml:space="preserve"> hydrothermal alteration of </w:t>
      </w:r>
      <w:r w:rsidR="004456EC">
        <w:rPr>
          <w:rFonts w:ascii="Times New Roman" w:hAnsi="Times New Roman" w:cs="Times New Roman"/>
          <w:sz w:val="24"/>
          <w:szCs w:val="24"/>
        </w:rPr>
        <w:t xml:space="preserve">the </w:t>
      </w:r>
      <w:r w:rsidR="00500C85">
        <w:rPr>
          <w:rFonts w:ascii="Times New Roman" w:hAnsi="Times New Roman" w:cs="Times New Roman"/>
          <w:sz w:val="24"/>
          <w:szCs w:val="24"/>
        </w:rPr>
        <w:t>magnetic minerals</w:t>
      </w:r>
      <w:r w:rsidR="00D73ADA">
        <w:rPr>
          <w:rFonts w:ascii="Times New Roman" w:hAnsi="Times New Roman" w:cs="Times New Roman"/>
          <w:sz w:val="24"/>
          <w:szCs w:val="24"/>
        </w:rPr>
        <w:t xml:space="preserve"> decreases</w:t>
      </w:r>
      <w:r w:rsidR="004456EC">
        <w:rPr>
          <w:rFonts w:ascii="Times New Roman" w:hAnsi="Times New Roman" w:cs="Times New Roman"/>
          <w:sz w:val="24"/>
          <w:szCs w:val="24"/>
        </w:rPr>
        <w:t xml:space="preserve"> the</w:t>
      </w:r>
      <w:r w:rsidR="00500C85">
        <w:rPr>
          <w:rFonts w:ascii="Times New Roman" w:hAnsi="Times New Roman" w:cs="Times New Roman"/>
          <w:sz w:val="24"/>
          <w:szCs w:val="24"/>
        </w:rPr>
        <w:t xml:space="preserve"> RAM by ~20 %.</w:t>
      </w:r>
      <w:r w:rsidR="00AB101F">
        <w:rPr>
          <w:rFonts w:ascii="Times New Roman" w:hAnsi="Times New Roman" w:cs="Times New Roman"/>
          <w:sz w:val="24"/>
          <w:szCs w:val="24"/>
        </w:rPr>
        <w:t xml:space="preserve"> </w:t>
      </w:r>
      <w:r w:rsidR="004456EC">
        <w:rPr>
          <w:rFonts w:ascii="Times New Roman" w:hAnsi="Times New Roman" w:cs="Times New Roman"/>
          <w:sz w:val="24"/>
          <w:szCs w:val="24"/>
        </w:rPr>
        <w:t>M</w:t>
      </w:r>
      <w:r w:rsidR="00AB101F">
        <w:rPr>
          <w:rFonts w:ascii="Times New Roman" w:hAnsi="Times New Roman" w:cs="Times New Roman"/>
          <w:sz w:val="24"/>
          <w:szCs w:val="24"/>
        </w:rPr>
        <w:t xml:space="preserve">odel calculations </w:t>
      </w:r>
      <w:r w:rsidR="004456EC">
        <w:rPr>
          <w:rFonts w:ascii="Times New Roman" w:hAnsi="Times New Roman" w:cs="Times New Roman"/>
          <w:sz w:val="24"/>
          <w:szCs w:val="24"/>
        </w:rPr>
        <w:t xml:space="preserve">after subduction </w:t>
      </w:r>
      <w:r w:rsidR="00AB101F">
        <w:rPr>
          <w:rFonts w:ascii="Times New Roman" w:hAnsi="Times New Roman" w:cs="Times New Roman"/>
          <w:sz w:val="24"/>
          <w:szCs w:val="24"/>
        </w:rPr>
        <w:t xml:space="preserve">also explain the </w:t>
      </w:r>
      <w:r w:rsidR="009756BA">
        <w:rPr>
          <w:rFonts w:ascii="Times New Roman" w:hAnsi="Times New Roman" w:cs="Times New Roman"/>
          <w:sz w:val="24"/>
          <w:szCs w:val="24"/>
        </w:rPr>
        <w:t xml:space="preserve">decreased </w:t>
      </w:r>
      <w:r w:rsidR="00AB101F">
        <w:rPr>
          <w:rFonts w:ascii="Times New Roman" w:hAnsi="Times New Roman" w:cs="Times New Roman"/>
          <w:sz w:val="24"/>
          <w:szCs w:val="24"/>
        </w:rPr>
        <w:t xml:space="preserve">heat flow at the seafloor ranging from ~25 to ~46 </w:t>
      </w:r>
      <w:proofErr w:type="spellStart"/>
      <w:r w:rsidR="00AB101F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="00AB101F">
        <w:rPr>
          <w:rFonts w:ascii="Times New Roman" w:hAnsi="Times New Roman" w:cs="Times New Roman"/>
          <w:sz w:val="24"/>
          <w:szCs w:val="24"/>
        </w:rPr>
        <w:t>/m</w:t>
      </w:r>
      <w:r w:rsidR="00AB101F" w:rsidRPr="00AB10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A0369">
        <w:rPr>
          <w:rStyle w:val="a5"/>
        </w:rPr>
        <w:t xml:space="preserve"> </w:t>
      </w:r>
      <w:r w:rsidR="007A0369">
        <w:rPr>
          <w:rFonts w:ascii="Times New Roman" w:hAnsi="Times New Roman" w:cs="Times New Roman"/>
          <w:sz w:val="24"/>
          <w:szCs w:val="24"/>
        </w:rPr>
        <w:t xml:space="preserve">through </w:t>
      </w:r>
      <w:r w:rsidR="00257DCF">
        <w:rPr>
          <w:rFonts w:ascii="Times New Roman" w:hAnsi="Times New Roman" w:cs="Times New Roman"/>
          <w:sz w:val="24"/>
          <w:szCs w:val="24"/>
        </w:rPr>
        <w:t xml:space="preserve">the blanketing effect </w:t>
      </w:r>
      <w:r w:rsidR="00C66ED4">
        <w:rPr>
          <w:rFonts w:ascii="Times New Roman" w:hAnsi="Times New Roman" w:cs="Times New Roman"/>
          <w:sz w:val="24"/>
          <w:szCs w:val="24"/>
        </w:rPr>
        <w:t xml:space="preserve">and pore water expulsion from the accretionary prism. </w:t>
      </w:r>
      <w:r w:rsidR="003D5A08">
        <w:rPr>
          <w:rFonts w:ascii="Times New Roman" w:hAnsi="Times New Roman" w:cs="Times New Roman" w:hint="eastAsia"/>
          <w:sz w:val="24"/>
          <w:szCs w:val="24"/>
        </w:rPr>
        <w:t>H</w:t>
      </w:r>
      <w:r w:rsidR="003D5A08">
        <w:rPr>
          <w:rFonts w:ascii="Times New Roman" w:hAnsi="Times New Roman" w:cs="Times New Roman"/>
          <w:sz w:val="24"/>
          <w:szCs w:val="24"/>
        </w:rPr>
        <w:t xml:space="preserve">ydrothermal circulation in the oceanic crust </w:t>
      </w:r>
      <w:r w:rsidR="006721C9">
        <w:rPr>
          <w:rFonts w:ascii="Times New Roman" w:hAnsi="Times New Roman" w:cs="Times New Roman"/>
          <w:sz w:val="24"/>
          <w:szCs w:val="24"/>
        </w:rPr>
        <w:t xml:space="preserve">was </w:t>
      </w:r>
      <w:r w:rsidR="003D5A08">
        <w:rPr>
          <w:rFonts w:ascii="Times New Roman" w:hAnsi="Times New Roman" w:cs="Times New Roman"/>
          <w:sz w:val="24"/>
          <w:szCs w:val="24"/>
        </w:rPr>
        <w:t>cease</w:t>
      </w:r>
      <w:r w:rsidR="006721C9">
        <w:rPr>
          <w:rFonts w:ascii="Times New Roman" w:hAnsi="Times New Roman" w:cs="Times New Roman"/>
          <w:sz w:val="24"/>
          <w:szCs w:val="24"/>
        </w:rPr>
        <w:t>d</w:t>
      </w:r>
      <w:r w:rsidR="00F64F23">
        <w:rPr>
          <w:rFonts w:ascii="Times New Roman" w:hAnsi="Times New Roman" w:cs="Times New Roman"/>
          <w:sz w:val="24"/>
          <w:szCs w:val="24"/>
        </w:rPr>
        <w:t xml:space="preserve"> by</w:t>
      </w:r>
      <w:r w:rsidR="00D673D8">
        <w:rPr>
          <w:rFonts w:ascii="Times New Roman" w:hAnsi="Times New Roman" w:cs="Times New Roman"/>
          <w:sz w:val="24"/>
          <w:szCs w:val="24"/>
        </w:rPr>
        <w:t xml:space="preserve"> the decreasing aquifer permeability</w:t>
      </w:r>
      <w:r w:rsidR="003D5A08">
        <w:rPr>
          <w:rFonts w:ascii="Times New Roman" w:hAnsi="Times New Roman" w:cs="Times New Roman"/>
          <w:sz w:val="24"/>
          <w:szCs w:val="24"/>
        </w:rPr>
        <w:t xml:space="preserve"> </w:t>
      </w:r>
      <w:r w:rsidR="00F64F23">
        <w:rPr>
          <w:rFonts w:ascii="Times New Roman" w:hAnsi="Times New Roman" w:cs="Times New Roman"/>
          <w:sz w:val="24"/>
          <w:szCs w:val="24"/>
        </w:rPr>
        <w:t>as</w:t>
      </w:r>
      <w:r w:rsidR="003D5A08">
        <w:rPr>
          <w:rFonts w:ascii="Times New Roman" w:hAnsi="Times New Roman" w:cs="Times New Roman"/>
          <w:sz w:val="24"/>
          <w:szCs w:val="24"/>
        </w:rPr>
        <w:t xml:space="preserve"> effective stress</w:t>
      </w:r>
      <w:r w:rsidR="00F64F23">
        <w:rPr>
          <w:rFonts w:ascii="Times New Roman" w:hAnsi="Times New Roman" w:cs="Times New Roman"/>
          <w:sz w:val="24"/>
          <w:szCs w:val="24"/>
        </w:rPr>
        <w:t xml:space="preserve"> increases</w:t>
      </w:r>
      <w:r w:rsidR="006721C9">
        <w:rPr>
          <w:rFonts w:ascii="Times New Roman" w:hAnsi="Times New Roman" w:cs="Times New Roman"/>
          <w:sz w:val="24"/>
          <w:szCs w:val="24"/>
        </w:rPr>
        <w:t>.</w:t>
      </w:r>
      <w:r w:rsidR="003D5A08">
        <w:rPr>
          <w:rFonts w:ascii="Times New Roman" w:hAnsi="Times New Roman" w:cs="Times New Roman"/>
          <w:sz w:val="24"/>
          <w:szCs w:val="24"/>
        </w:rPr>
        <w:t xml:space="preserve"> </w:t>
      </w:r>
      <w:r w:rsidR="006721C9">
        <w:rPr>
          <w:rFonts w:ascii="Times New Roman" w:hAnsi="Times New Roman" w:cs="Times New Roman"/>
          <w:sz w:val="24"/>
          <w:szCs w:val="24"/>
        </w:rPr>
        <w:t>T</w:t>
      </w:r>
      <w:r w:rsidR="003D5A08">
        <w:rPr>
          <w:rFonts w:ascii="Times New Roman" w:hAnsi="Times New Roman" w:cs="Times New Roman"/>
          <w:sz w:val="24"/>
          <w:szCs w:val="24"/>
        </w:rPr>
        <w:t xml:space="preserve">he </w:t>
      </w:r>
      <w:r w:rsidR="00AB101F">
        <w:rPr>
          <w:rFonts w:ascii="Times New Roman" w:hAnsi="Times New Roman" w:cs="Times New Roman"/>
          <w:sz w:val="24"/>
          <w:szCs w:val="24"/>
        </w:rPr>
        <w:t xml:space="preserve">temperature of the oceanic </w:t>
      </w:r>
      <w:r w:rsidR="00AB101F">
        <w:rPr>
          <w:rFonts w:ascii="Times New Roman" w:hAnsi="Times New Roman" w:cs="Times New Roman"/>
          <w:sz w:val="24"/>
          <w:szCs w:val="24"/>
        </w:rPr>
        <w:lastRenderedPageBreak/>
        <w:t>crust</w:t>
      </w:r>
      <w:r w:rsidR="006721C9">
        <w:rPr>
          <w:rFonts w:ascii="Times New Roman" w:hAnsi="Times New Roman" w:cs="Times New Roman"/>
          <w:sz w:val="24"/>
          <w:szCs w:val="24"/>
        </w:rPr>
        <w:t>,</w:t>
      </w:r>
      <w:r w:rsidR="00DA0D47">
        <w:rPr>
          <w:rFonts w:ascii="Times New Roman" w:hAnsi="Times New Roman" w:cs="Times New Roman"/>
          <w:sz w:val="24"/>
          <w:szCs w:val="24"/>
        </w:rPr>
        <w:t xml:space="preserve"> </w:t>
      </w:r>
      <w:r w:rsidR="00337AA4">
        <w:rPr>
          <w:rFonts w:ascii="Times New Roman" w:hAnsi="Times New Roman" w:cs="Times New Roman"/>
          <w:sz w:val="24"/>
          <w:szCs w:val="24"/>
        </w:rPr>
        <w:t>increased up to</w:t>
      </w:r>
      <w:r w:rsidR="00AB101F">
        <w:rPr>
          <w:rFonts w:ascii="Times New Roman" w:hAnsi="Times New Roman" w:cs="Times New Roman"/>
          <w:sz w:val="24"/>
          <w:szCs w:val="24"/>
        </w:rPr>
        <w:t xml:space="preserve"> </w:t>
      </w:r>
      <w:r w:rsidR="00354522">
        <w:rPr>
          <w:rFonts w:ascii="Times New Roman" w:hAnsi="Times New Roman" w:cs="Times New Roman"/>
          <w:sz w:val="24"/>
          <w:szCs w:val="24"/>
        </w:rPr>
        <w:t>~100</w:t>
      </w:r>
      <w:r w:rsidR="00354522" w:rsidRPr="00354522">
        <w:rPr>
          <w:rFonts w:ascii="Times New Roman" w:hAnsi="Times New Roman" w:cs="Times New Roman"/>
          <w:sz w:val="24"/>
          <w:szCs w:val="24"/>
        </w:rPr>
        <w:t xml:space="preserve"> </w:t>
      </w:r>
      <w:r w:rsidR="00354522" w:rsidRPr="00354522">
        <w:rPr>
          <w:rFonts w:ascii="Times New Roman" w:eastAsia="맑은 고딕" w:hAnsi="Times New Roman" w:cs="Times New Roman"/>
          <w:sz w:val="24"/>
          <w:szCs w:val="24"/>
        </w:rPr>
        <w:t>˚</w:t>
      </w:r>
      <w:r w:rsidR="00354522">
        <w:rPr>
          <w:rFonts w:ascii="Times New Roman" w:eastAsia="맑은 고딕" w:hAnsi="Times New Roman" w:cs="Times New Roman"/>
          <w:sz w:val="24"/>
          <w:szCs w:val="24"/>
        </w:rPr>
        <w:t>C</w:t>
      </w:r>
      <w:r w:rsidR="006721C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 w:rsidR="00123445">
        <w:rPr>
          <w:rFonts w:ascii="Times New Roman" w:eastAsia="맑은 고딕" w:hAnsi="Times New Roman" w:cs="Times New Roman"/>
          <w:sz w:val="24"/>
          <w:szCs w:val="24"/>
        </w:rPr>
        <w:t xml:space="preserve">is too low to cause the thermal demagnetization of the imbedded magnetic minerals; </w:t>
      </w:r>
      <w:r w:rsidR="006721C9">
        <w:rPr>
          <w:rFonts w:ascii="Times New Roman" w:eastAsia="맑은 고딕" w:hAnsi="Times New Roman" w:cs="Times New Roman"/>
          <w:sz w:val="24"/>
          <w:szCs w:val="24"/>
        </w:rPr>
        <w:t>the decreases in the RAM by ~40 %</w:t>
      </w:r>
      <w:r w:rsidR="00123445">
        <w:rPr>
          <w:rFonts w:ascii="Times New Roman" w:eastAsia="맑은 고딕" w:hAnsi="Times New Roman" w:cs="Times New Roman"/>
          <w:sz w:val="24"/>
          <w:szCs w:val="24"/>
        </w:rPr>
        <w:t xml:space="preserve"> after subduction</w:t>
      </w:r>
      <w:r w:rsidR="00123445" w:rsidRPr="00123445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123445">
        <w:rPr>
          <w:rFonts w:ascii="Times New Roman" w:eastAsia="맑은 고딕" w:hAnsi="Times New Roman" w:cs="Times New Roman"/>
          <w:sz w:val="24"/>
          <w:szCs w:val="24"/>
        </w:rPr>
        <w:t>cannot be explained</w:t>
      </w:r>
      <w:r w:rsidR="006721C9">
        <w:rPr>
          <w:rFonts w:ascii="Times New Roman" w:eastAsia="맑은 고딕" w:hAnsi="Times New Roman" w:cs="Times New Roman"/>
          <w:sz w:val="24"/>
          <w:szCs w:val="24"/>
        </w:rPr>
        <w:t>.</w:t>
      </w:r>
      <w:r w:rsidR="00613546">
        <w:rPr>
          <w:rFonts w:ascii="Times New Roman" w:eastAsia="맑은 고딕" w:hAnsi="Times New Roman" w:cs="Times New Roman"/>
          <w:sz w:val="24"/>
          <w:szCs w:val="24"/>
        </w:rPr>
        <w:t xml:space="preserve"> Instead of thermal demagnetiza</w:t>
      </w:r>
      <w:r w:rsidR="002669C5">
        <w:rPr>
          <w:rFonts w:ascii="Times New Roman" w:eastAsia="맑은 고딕" w:hAnsi="Times New Roman" w:cs="Times New Roman"/>
          <w:sz w:val="24"/>
          <w:szCs w:val="24"/>
        </w:rPr>
        <w:t xml:space="preserve">tion, </w:t>
      </w:r>
      <w:r w:rsidR="008D1615">
        <w:rPr>
          <w:rFonts w:ascii="Times New Roman" w:eastAsia="맑은 고딕" w:hAnsi="Times New Roman" w:cs="Times New Roman"/>
          <w:sz w:val="24"/>
          <w:szCs w:val="24"/>
        </w:rPr>
        <w:t xml:space="preserve">we </w:t>
      </w:r>
      <w:r w:rsidR="002669C5">
        <w:rPr>
          <w:rFonts w:ascii="Times New Roman" w:eastAsia="맑은 고딕" w:hAnsi="Times New Roman" w:cs="Times New Roman"/>
          <w:sz w:val="24"/>
          <w:szCs w:val="24"/>
        </w:rPr>
        <w:t>attribute the pressure-driven demagnetization and phase transition from maghemite to hematite in the oceanic crust to the RAM decrease after subduction.</w:t>
      </w:r>
    </w:p>
    <w:sectPr w:rsidR="00A96457" w:rsidRPr="003B25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D906" w14:textId="77777777" w:rsidR="00B54CDE" w:rsidRDefault="00B54CDE" w:rsidP="007B5C67">
      <w:pPr>
        <w:spacing w:after="0" w:line="240" w:lineRule="auto"/>
      </w:pPr>
      <w:r>
        <w:separator/>
      </w:r>
    </w:p>
  </w:endnote>
  <w:endnote w:type="continuationSeparator" w:id="0">
    <w:p w14:paraId="6DA94294" w14:textId="77777777" w:rsidR="00B54CDE" w:rsidRDefault="00B54CDE" w:rsidP="007B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7FEC" w14:textId="77777777" w:rsidR="00B54CDE" w:rsidRDefault="00B54CDE" w:rsidP="007B5C67">
      <w:pPr>
        <w:spacing w:after="0" w:line="240" w:lineRule="auto"/>
      </w:pPr>
      <w:r>
        <w:separator/>
      </w:r>
    </w:p>
  </w:footnote>
  <w:footnote w:type="continuationSeparator" w:id="0">
    <w:p w14:paraId="740CB36C" w14:textId="77777777" w:rsidR="00B54CDE" w:rsidRDefault="00B54CDE" w:rsidP="007B5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97"/>
    <w:rsid w:val="00072F4F"/>
    <w:rsid w:val="000732BC"/>
    <w:rsid w:val="00083008"/>
    <w:rsid w:val="000846F4"/>
    <w:rsid w:val="000E16B1"/>
    <w:rsid w:val="0010672F"/>
    <w:rsid w:val="00123445"/>
    <w:rsid w:val="001456FD"/>
    <w:rsid w:val="00154077"/>
    <w:rsid w:val="001A6866"/>
    <w:rsid w:val="001D506F"/>
    <w:rsid w:val="00251880"/>
    <w:rsid w:val="00251F08"/>
    <w:rsid w:val="00254265"/>
    <w:rsid w:val="0025619C"/>
    <w:rsid w:val="00257DCF"/>
    <w:rsid w:val="002669C5"/>
    <w:rsid w:val="00280C7D"/>
    <w:rsid w:val="002B03CB"/>
    <w:rsid w:val="002B5610"/>
    <w:rsid w:val="00303753"/>
    <w:rsid w:val="00330BB3"/>
    <w:rsid w:val="00337AA4"/>
    <w:rsid w:val="00354522"/>
    <w:rsid w:val="00393C53"/>
    <w:rsid w:val="003B2597"/>
    <w:rsid w:val="003D5A08"/>
    <w:rsid w:val="00405A3E"/>
    <w:rsid w:val="00432F3C"/>
    <w:rsid w:val="004456EC"/>
    <w:rsid w:val="004713BE"/>
    <w:rsid w:val="00472029"/>
    <w:rsid w:val="00476E2B"/>
    <w:rsid w:val="00484AD2"/>
    <w:rsid w:val="004B5F8D"/>
    <w:rsid w:val="004C1131"/>
    <w:rsid w:val="004D695B"/>
    <w:rsid w:val="004E63DA"/>
    <w:rsid w:val="00500C85"/>
    <w:rsid w:val="00537543"/>
    <w:rsid w:val="005714F9"/>
    <w:rsid w:val="00572A85"/>
    <w:rsid w:val="005A019D"/>
    <w:rsid w:val="005A0CF3"/>
    <w:rsid w:val="005E5672"/>
    <w:rsid w:val="005F7F2C"/>
    <w:rsid w:val="00613546"/>
    <w:rsid w:val="0063087F"/>
    <w:rsid w:val="006632BB"/>
    <w:rsid w:val="006721C9"/>
    <w:rsid w:val="006B1C44"/>
    <w:rsid w:val="006D3B70"/>
    <w:rsid w:val="0076559C"/>
    <w:rsid w:val="00771207"/>
    <w:rsid w:val="007A0369"/>
    <w:rsid w:val="007B5C67"/>
    <w:rsid w:val="008520C7"/>
    <w:rsid w:val="00866089"/>
    <w:rsid w:val="008709F0"/>
    <w:rsid w:val="008A19C0"/>
    <w:rsid w:val="008D1615"/>
    <w:rsid w:val="008D63AF"/>
    <w:rsid w:val="008F2D97"/>
    <w:rsid w:val="009756BA"/>
    <w:rsid w:val="00994030"/>
    <w:rsid w:val="009E4E38"/>
    <w:rsid w:val="009E7AF0"/>
    <w:rsid w:val="00A32E9F"/>
    <w:rsid w:val="00A54999"/>
    <w:rsid w:val="00A96457"/>
    <w:rsid w:val="00A97358"/>
    <w:rsid w:val="00AB101F"/>
    <w:rsid w:val="00B54CDE"/>
    <w:rsid w:val="00BD43E7"/>
    <w:rsid w:val="00C35248"/>
    <w:rsid w:val="00C46175"/>
    <w:rsid w:val="00C609D7"/>
    <w:rsid w:val="00C66ED4"/>
    <w:rsid w:val="00C7233F"/>
    <w:rsid w:val="00D027CA"/>
    <w:rsid w:val="00D673D8"/>
    <w:rsid w:val="00D73ADA"/>
    <w:rsid w:val="00DA0D47"/>
    <w:rsid w:val="00DA7617"/>
    <w:rsid w:val="00DE3C8C"/>
    <w:rsid w:val="00DE4EA8"/>
    <w:rsid w:val="00E4215C"/>
    <w:rsid w:val="00ED20D2"/>
    <w:rsid w:val="00F23639"/>
    <w:rsid w:val="00F50284"/>
    <w:rsid w:val="00F64F23"/>
    <w:rsid w:val="00F868FB"/>
    <w:rsid w:val="00FA06EA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2CD10"/>
  <w15:chartTrackingRefBased/>
  <w15:docId w15:val="{875659A9-BED6-4C59-A9A2-3A168CA1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5C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5C67"/>
  </w:style>
  <w:style w:type="paragraph" w:styleId="a4">
    <w:name w:val="footer"/>
    <w:basedOn w:val="a"/>
    <w:link w:val="Char0"/>
    <w:uiPriority w:val="99"/>
    <w:unhideWhenUsed/>
    <w:rsid w:val="007B5C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5C67"/>
  </w:style>
  <w:style w:type="character" w:styleId="a5">
    <w:name w:val="annotation reference"/>
    <w:basedOn w:val="a0"/>
    <w:uiPriority w:val="99"/>
    <w:semiHidden/>
    <w:unhideWhenUsed/>
    <w:rsid w:val="009E4E38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9E4E38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rsid w:val="009E4E38"/>
    <w:rPr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E4E38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9E4E38"/>
    <w:rPr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E4E38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9E4E38"/>
    <w:rPr>
      <w:rFonts w:ascii="맑은 고딕" w:eastAsia="맑은 고딕"/>
      <w:sz w:val="18"/>
      <w:szCs w:val="18"/>
    </w:rPr>
  </w:style>
  <w:style w:type="paragraph" w:styleId="a9">
    <w:name w:val="Revision"/>
    <w:hidden/>
    <w:uiPriority w:val="99"/>
    <w:semiHidden/>
    <w:rsid w:val="0077120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한동우</dc:creator>
  <cp:keywords/>
  <dc:description/>
  <cp:lastModifiedBy>한동우</cp:lastModifiedBy>
  <cp:revision>11</cp:revision>
  <cp:lastPrinted>2022-07-27T06:03:00Z</cp:lastPrinted>
  <dcterms:created xsi:type="dcterms:W3CDTF">2022-07-26T20:54:00Z</dcterms:created>
  <dcterms:modified xsi:type="dcterms:W3CDTF">2022-09-20T05:46:00Z</dcterms:modified>
</cp:coreProperties>
</file>