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98C0" w14:textId="330F3021" w:rsidR="006F3516" w:rsidRDefault="006F3516" w:rsidP="006F3516">
      <w:pPr>
        <w:wordWrap/>
        <w:spacing w:line="48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Super-hydration and reduction of </w:t>
      </w:r>
      <w:r w:rsidRPr="003172FC">
        <w:rPr>
          <w:b/>
          <w:sz w:val="24"/>
          <w:szCs w:val="24"/>
        </w:rPr>
        <w:t xml:space="preserve">manganese oxide minerals </w:t>
      </w:r>
      <w:r>
        <w:rPr>
          <w:b/>
          <w:sz w:val="24"/>
          <w:szCs w:val="24"/>
        </w:rPr>
        <w:t xml:space="preserve">at shallow terrestrial </w:t>
      </w:r>
      <w:r>
        <w:rPr>
          <w:rFonts w:hint="eastAsia"/>
          <w:b/>
          <w:sz w:val="24"/>
          <w:szCs w:val="24"/>
        </w:rPr>
        <w:t>d</w:t>
      </w:r>
      <w:r>
        <w:rPr>
          <w:b/>
          <w:sz w:val="24"/>
          <w:szCs w:val="24"/>
        </w:rPr>
        <w:t>epth conditions.</w:t>
      </w:r>
    </w:p>
    <w:p w14:paraId="1BAC1569" w14:textId="77777777" w:rsidR="00465C49" w:rsidRPr="00465C49" w:rsidRDefault="00465C49" w:rsidP="00465C49">
      <w:pPr>
        <w:jc w:val="right"/>
        <w:rPr>
          <w:b/>
          <w:bCs/>
          <w:sz w:val="24"/>
          <w:szCs w:val="24"/>
        </w:rPr>
      </w:pPr>
      <w:r w:rsidRPr="00465C49">
        <w:rPr>
          <w:b/>
          <w:bCs/>
          <w:sz w:val="24"/>
          <w:szCs w:val="24"/>
        </w:rPr>
        <w:t>Crystallography lab</w:t>
      </w:r>
    </w:p>
    <w:p w14:paraId="6163A547" w14:textId="05A63224" w:rsidR="006F3516" w:rsidRPr="006F3516" w:rsidRDefault="006F3516" w:rsidP="006F3516">
      <w:pPr>
        <w:wordWrap/>
        <w:spacing w:line="480" w:lineRule="exact"/>
        <w:jc w:val="right"/>
        <w:rPr>
          <w:rFonts w:hint="eastAsia"/>
          <w:b/>
          <w:sz w:val="24"/>
          <w:szCs w:val="24"/>
        </w:rPr>
      </w:pPr>
      <w:proofErr w:type="spellStart"/>
      <w:r>
        <w:rPr>
          <w:rFonts w:hint="eastAsia"/>
          <w:b/>
          <w:sz w:val="24"/>
          <w:szCs w:val="24"/>
        </w:rPr>
        <w:t>S</w:t>
      </w:r>
      <w:r>
        <w:rPr>
          <w:b/>
          <w:sz w:val="24"/>
          <w:szCs w:val="24"/>
        </w:rPr>
        <w:t>eohee</w:t>
      </w:r>
      <w:proofErr w:type="spellEnd"/>
      <w:r>
        <w:rPr>
          <w:b/>
          <w:sz w:val="24"/>
          <w:szCs w:val="24"/>
        </w:rPr>
        <w:t xml:space="preserve"> Yun</w:t>
      </w:r>
    </w:p>
    <w:p w14:paraId="3F35C432" w14:textId="52F45B5A" w:rsidR="00FC0981" w:rsidRPr="006F3516" w:rsidRDefault="006F3516" w:rsidP="006F3516">
      <w:pPr>
        <w:spacing w:line="360" w:lineRule="auto"/>
        <w:ind w:firstLineChars="250" w:firstLine="600"/>
      </w:pPr>
      <w:r w:rsidRPr="00D032F1">
        <w:rPr>
          <w:sz w:val="24"/>
          <w:szCs w:val="24"/>
        </w:rPr>
        <w:t xml:space="preserve">Manganese oxides are </w:t>
      </w:r>
      <w:r w:rsidRPr="00D032F1">
        <w:rPr>
          <w:rFonts w:eastAsia="Times New Roman"/>
          <w:sz w:val="24"/>
          <w:szCs w:val="24"/>
        </w:rPr>
        <w:t>ubiquitous marine sediments which</w:t>
      </w:r>
      <w:r w:rsidRPr="00D032F1">
        <w:rPr>
          <w:sz w:val="24"/>
          <w:szCs w:val="24"/>
        </w:rPr>
        <w:t xml:space="preserve"> are redox sensitive and can store water. As major </w:t>
      </w:r>
      <w:r w:rsidRPr="00D032F1">
        <w:rPr>
          <w:rFonts w:eastAsia="Times New Roman"/>
          <w:sz w:val="24"/>
          <w:szCs w:val="24"/>
        </w:rPr>
        <w:t>components of manganese nodules on the ocean floor</w:t>
      </w:r>
      <w:r w:rsidRPr="00D032F1">
        <w:rPr>
          <w:sz w:val="24"/>
          <w:szCs w:val="24"/>
        </w:rPr>
        <w:t xml:space="preserve">, </w:t>
      </w:r>
      <w:proofErr w:type="spellStart"/>
      <w:r w:rsidRPr="00D032F1">
        <w:rPr>
          <w:sz w:val="24"/>
          <w:szCs w:val="24"/>
        </w:rPr>
        <w:t>birnessite</w:t>
      </w:r>
      <w:proofErr w:type="spellEnd"/>
      <w:r w:rsidRPr="00D032F1">
        <w:rPr>
          <w:sz w:val="24"/>
          <w:szCs w:val="24"/>
        </w:rPr>
        <w:t xml:space="preserve"> and </w:t>
      </w:r>
      <w:proofErr w:type="spellStart"/>
      <w:r w:rsidRPr="00D032F1">
        <w:rPr>
          <w:sz w:val="24"/>
          <w:szCs w:val="24"/>
        </w:rPr>
        <w:t>buserite</w:t>
      </w:r>
      <w:proofErr w:type="spellEnd"/>
      <w:r w:rsidRPr="00D032F1">
        <w:rPr>
          <w:sz w:val="24"/>
          <w:szCs w:val="24"/>
        </w:rPr>
        <w:t xml:space="preserve"> have been known to be two separate phases with water molecules intercalated within ~7 </w:t>
      </w:r>
      <w:r w:rsidRPr="00D032F1">
        <w:rPr>
          <w:rFonts w:eastAsia="Times New Roman"/>
          <w:sz w:val="24"/>
          <w:szCs w:val="24"/>
        </w:rPr>
        <w:t>Å and ~10 Å separated MnO</w:t>
      </w:r>
      <w:r w:rsidRPr="00D032F1">
        <w:rPr>
          <w:rFonts w:eastAsia="Times New Roman"/>
          <w:sz w:val="24"/>
          <w:szCs w:val="24"/>
          <w:vertAlign w:val="subscript"/>
        </w:rPr>
        <w:t>6</w:t>
      </w:r>
      <w:r w:rsidRPr="00D032F1">
        <w:rPr>
          <w:rFonts w:eastAsia="Times New Roman"/>
          <w:sz w:val="24"/>
          <w:szCs w:val="24"/>
        </w:rPr>
        <w:t xml:space="preserve"> octahedral layers,</w:t>
      </w:r>
      <w:r w:rsidRPr="00D032F1">
        <w:rPr>
          <w:sz w:val="24"/>
          <w:szCs w:val="24"/>
        </w:rPr>
        <w:t xml:space="preserve"> respectively. We show that </w:t>
      </w:r>
      <w:proofErr w:type="spellStart"/>
      <w:r w:rsidRPr="00D032F1">
        <w:rPr>
          <w:sz w:val="24"/>
          <w:szCs w:val="24"/>
        </w:rPr>
        <w:t>buserite</w:t>
      </w:r>
      <w:proofErr w:type="spellEnd"/>
      <w:r w:rsidRPr="00D032F1">
        <w:rPr>
          <w:sz w:val="24"/>
          <w:szCs w:val="24"/>
        </w:rPr>
        <w:t xml:space="preserve"> can be formed via super-hydration of </w:t>
      </w:r>
      <w:proofErr w:type="spellStart"/>
      <w:r w:rsidRPr="00D032F1">
        <w:rPr>
          <w:sz w:val="24"/>
          <w:szCs w:val="24"/>
        </w:rPr>
        <w:t>birnessite</w:t>
      </w:r>
      <w:proofErr w:type="spellEnd"/>
      <w:r w:rsidRPr="00D032F1">
        <w:rPr>
          <w:sz w:val="24"/>
          <w:szCs w:val="24"/>
        </w:rPr>
        <w:t xml:space="preserve"> at ca. 0.2 GPa in aqueous environment, which corresponds to near 6 km depth along a cold subduction zone. Via super-hydration, the interlayer of </w:t>
      </w:r>
      <w:proofErr w:type="spellStart"/>
      <w:r w:rsidRPr="00D032F1">
        <w:rPr>
          <w:sz w:val="24"/>
          <w:szCs w:val="24"/>
        </w:rPr>
        <w:t>birnessite</w:t>
      </w:r>
      <w:proofErr w:type="spellEnd"/>
      <w:r w:rsidRPr="00D032F1">
        <w:rPr>
          <w:sz w:val="24"/>
          <w:szCs w:val="24"/>
        </w:rPr>
        <w:t xml:space="preserve"> with disordered Na</w:t>
      </w:r>
      <w:r w:rsidRPr="00D032F1">
        <w:rPr>
          <w:sz w:val="24"/>
          <w:szCs w:val="24"/>
          <w:vertAlign w:val="superscript"/>
        </w:rPr>
        <w:t>+</w:t>
      </w:r>
      <w:r w:rsidRPr="00D032F1">
        <w:rPr>
          <w:sz w:val="24"/>
          <w:szCs w:val="24"/>
        </w:rPr>
        <w:t xml:space="preserve"> cations and water molecules </w:t>
      </w:r>
      <w:proofErr w:type="gramStart"/>
      <w:r w:rsidRPr="00D032F1">
        <w:rPr>
          <w:sz w:val="24"/>
          <w:szCs w:val="24"/>
        </w:rPr>
        <w:t>expands</w:t>
      </w:r>
      <w:proofErr w:type="gramEnd"/>
      <w:r w:rsidRPr="00D032F1">
        <w:rPr>
          <w:sz w:val="24"/>
          <w:szCs w:val="24"/>
        </w:rPr>
        <w:t xml:space="preserve"> from ~7 </w:t>
      </w:r>
      <w:r w:rsidRPr="00D032F1">
        <w:rPr>
          <w:rFonts w:eastAsia="Times New Roman"/>
          <w:sz w:val="24"/>
          <w:szCs w:val="24"/>
        </w:rPr>
        <w:t>Å to ~10 Å</w:t>
      </w:r>
      <w:r w:rsidRPr="00D032F1">
        <w:rPr>
          <w:sz w:val="24"/>
          <w:szCs w:val="24"/>
        </w:rPr>
        <w:t xml:space="preserve"> as a result of hosting additional water layers to become one of the most hydrous minerals with ca. 34.5 wt. % water. Super-hydrated </w:t>
      </w:r>
      <w:proofErr w:type="spellStart"/>
      <w:r w:rsidRPr="00D032F1">
        <w:rPr>
          <w:sz w:val="24"/>
          <w:szCs w:val="24"/>
        </w:rPr>
        <w:t>bienessite</w:t>
      </w:r>
      <w:proofErr w:type="spellEnd"/>
      <w:r w:rsidRPr="00D032F1">
        <w:rPr>
          <w:sz w:val="24"/>
          <w:szCs w:val="24"/>
        </w:rPr>
        <w:t xml:space="preserve">, i.e., </w:t>
      </w:r>
      <w:proofErr w:type="spellStart"/>
      <w:r w:rsidRPr="00D032F1">
        <w:rPr>
          <w:sz w:val="24"/>
          <w:szCs w:val="24"/>
        </w:rPr>
        <w:t>buserite</w:t>
      </w:r>
      <w:proofErr w:type="spellEnd"/>
      <w:r w:rsidRPr="00D032F1">
        <w:rPr>
          <w:sz w:val="24"/>
          <w:szCs w:val="24"/>
        </w:rPr>
        <w:t xml:space="preserve">, remains stable up to ca. </w:t>
      </w:r>
      <w:r w:rsidRPr="00D032F1">
        <w:rPr>
          <w:sz w:val="24"/>
          <w:szCs w:val="24"/>
        </w:rPr>
        <w:t>3.35(1)</w:t>
      </w:r>
      <w:r w:rsidRPr="00D032F1">
        <w:rPr>
          <w:sz w:val="24"/>
          <w:szCs w:val="24"/>
        </w:rPr>
        <w:t xml:space="preserve"> GPa and </w:t>
      </w:r>
      <w:r w:rsidRPr="00D032F1">
        <w:rPr>
          <w:sz w:val="24"/>
          <w:szCs w:val="24"/>
        </w:rPr>
        <w:t>135(3)</w:t>
      </w:r>
      <w:r w:rsidRPr="00D032F1">
        <w:rPr>
          <w:sz w:val="24"/>
          <w:szCs w:val="24"/>
        </w:rPr>
        <w:t xml:space="preserve"> ℃, equivalent to ca. </w:t>
      </w:r>
      <w:r w:rsidRPr="00D032F1">
        <w:rPr>
          <w:sz w:val="24"/>
          <w:szCs w:val="24"/>
        </w:rPr>
        <w:t>72</w:t>
      </w:r>
      <w:r w:rsidRPr="00D032F1">
        <w:rPr>
          <w:sz w:val="24"/>
          <w:szCs w:val="24"/>
        </w:rPr>
        <w:t xml:space="preserve"> km depth condition, where it transforms into manganite by releasing ca. </w:t>
      </w:r>
      <w:r w:rsidR="00465C49" w:rsidRPr="00D032F1">
        <w:rPr>
          <w:sz w:val="24"/>
          <w:szCs w:val="24"/>
        </w:rPr>
        <w:t>24.3</w:t>
      </w:r>
      <w:r w:rsidRPr="00D032F1">
        <w:rPr>
          <w:sz w:val="24"/>
          <w:szCs w:val="24"/>
        </w:rPr>
        <w:t xml:space="preserve"> wt. % water. Further transformations then occur into </w:t>
      </w:r>
      <w:proofErr w:type="spellStart"/>
      <w:r w:rsidRPr="00D032F1">
        <w:rPr>
          <w:sz w:val="24"/>
          <w:szCs w:val="24"/>
        </w:rPr>
        <w:t>hausmanite</w:t>
      </w:r>
      <w:proofErr w:type="spellEnd"/>
      <w:r w:rsidRPr="00D032F1">
        <w:rPr>
          <w:sz w:val="24"/>
          <w:szCs w:val="24"/>
        </w:rPr>
        <w:t xml:space="preserve"> at ca. </w:t>
      </w:r>
      <w:r w:rsidR="00465C49" w:rsidRPr="00D032F1">
        <w:rPr>
          <w:sz w:val="24"/>
          <w:szCs w:val="24"/>
        </w:rPr>
        <w:t>97</w:t>
      </w:r>
      <w:r w:rsidRPr="00D032F1">
        <w:rPr>
          <w:sz w:val="24"/>
          <w:szCs w:val="24"/>
        </w:rPr>
        <w:t xml:space="preserve"> km depth and then into pyrochroite at ca. </w:t>
      </w:r>
      <w:r w:rsidR="00465C49" w:rsidRPr="00D032F1">
        <w:rPr>
          <w:sz w:val="24"/>
          <w:szCs w:val="24"/>
        </w:rPr>
        <w:t>121</w:t>
      </w:r>
      <w:r w:rsidRPr="00D032F1">
        <w:rPr>
          <w:sz w:val="24"/>
          <w:szCs w:val="24"/>
        </w:rPr>
        <w:t xml:space="preserve"> km depth conditions, concomitant with progressive reduction of Mn</w:t>
      </w:r>
      <w:r w:rsidRPr="00D032F1">
        <w:rPr>
          <w:sz w:val="24"/>
          <w:szCs w:val="24"/>
          <w:vertAlign w:val="superscript"/>
        </w:rPr>
        <w:t>4+</w:t>
      </w:r>
      <w:r w:rsidRPr="00D032F1">
        <w:rPr>
          <w:sz w:val="24"/>
          <w:szCs w:val="24"/>
        </w:rPr>
        <w:t xml:space="preserve"> into Mn</w:t>
      </w:r>
      <w:r w:rsidRPr="00D032F1">
        <w:rPr>
          <w:sz w:val="24"/>
          <w:szCs w:val="24"/>
          <w:vertAlign w:val="superscript"/>
        </w:rPr>
        <w:t>2+</w:t>
      </w:r>
      <w:r w:rsidRPr="00D032F1">
        <w:rPr>
          <w:sz w:val="24"/>
          <w:szCs w:val="24"/>
        </w:rPr>
        <w:t>. Our work establishes an abiotic geochemical cycle of manganese minerals along subduction and/or other aqueous terrestrial environments, which would impact water storage and redox capacity of the region.</w:t>
      </w:r>
    </w:p>
    <w:sectPr w:rsidR="00FC0981" w:rsidRPr="006F35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cwMDO1NDKxsDA0tjRW0lEKTi0uzszPAykwrAUAiB0kKCwAAAA="/>
  </w:docVars>
  <w:rsids>
    <w:rsidRoot w:val="006F3516"/>
    <w:rsid w:val="00465C49"/>
    <w:rsid w:val="006F3516"/>
    <w:rsid w:val="00D032F1"/>
    <w:rsid w:val="00FC0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A28FD"/>
  <w15:chartTrackingRefBased/>
  <w15:docId w15:val="{4E3E435C-7B9F-4FC2-90A5-9631AA96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516"/>
    <w:pPr>
      <w:widowControl w:val="0"/>
      <w:wordWrap w:val="0"/>
      <w:autoSpaceDE w:val="0"/>
      <w:autoSpaceDN w:val="0"/>
      <w:spacing w:after="200" w:line="276" w:lineRule="auto"/>
    </w:pPr>
    <w:rPr>
      <w:rFonts w:ascii="Times New Roman" w:eastAsia="맑은 고딕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윤서희</dc:creator>
  <cp:keywords/>
  <dc:description/>
  <cp:lastModifiedBy>윤서희</cp:lastModifiedBy>
  <cp:revision>2</cp:revision>
  <dcterms:created xsi:type="dcterms:W3CDTF">2021-10-04T07:36:00Z</dcterms:created>
  <dcterms:modified xsi:type="dcterms:W3CDTF">2021-10-04T08:12:00Z</dcterms:modified>
</cp:coreProperties>
</file>