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7AC6" w:rsidRDefault="007D7AC6" w:rsidP="007D7AC6">
      <w:pPr>
        <w:snapToGrid w:val="0"/>
        <w:spacing w:line="276" w:lineRule="auto"/>
        <w:rPr>
          <w:rFonts w:ascii="Times New Roman" w:hAnsi="Times New Roman"/>
          <w:sz w:val="32"/>
          <w:szCs w:val="28"/>
          <w:lang w:val="en-GB"/>
        </w:rPr>
      </w:pPr>
      <w:r w:rsidRPr="007D7AC6">
        <w:rPr>
          <w:rFonts w:ascii="Times New Roman" w:hAnsi="Times New Roman"/>
          <w:sz w:val="32"/>
          <w:szCs w:val="28"/>
          <w:lang w:val="en-GB"/>
        </w:rPr>
        <w:t>Environmental Sustainability of Open-pit Co</w:t>
      </w:r>
      <w:r w:rsidR="00826E0A">
        <w:rPr>
          <w:rFonts w:ascii="Times New Roman" w:hAnsi="Times New Roman"/>
          <w:sz w:val="32"/>
          <w:szCs w:val="28"/>
          <w:lang w:val="en-GB"/>
        </w:rPr>
        <w:t xml:space="preserve">al Mining Practices at </w:t>
      </w:r>
      <w:proofErr w:type="spellStart"/>
      <w:r w:rsidR="00826E0A">
        <w:rPr>
          <w:rFonts w:ascii="Times New Roman" w:hAnsi="Times New Roman"/>
          <w:sz w:val="32"/>
          <w:szCs w:val="28"/>
          <w:lang w:val="en-GB"/>
        </w:rPr>
        <w:t>Baganuur</w:t>
      </w:r>
      <w:proofErr w:type="spellEnd"/>
      <w:r w:rsidR="00826E0A">
        <w:rPr>
          <w:rFonts w:ascii="Times New Roman" w:hAnsi="Times New Roman"/>
          <w:sz w:val="32"/>
          <w:szCs w:val="28"/>
          <w:lang w:val="en-GB"/>
        </w:rPr>
        <w:t xml:space="preserve"> in</w:t>
      </w:r>
      <w:r w:rsidRPr="007D7AC6">
        <w:rPr>
          <w:rFonts w:ascii="Times New Roman" w:hAnsi="Times New Roman"/>
          <w:sz w:val="32"/>
          <w:szCs w:val="28"/>
          <w:lang w:val="en-GB"/>
        </w:rPr>
        <w:t xml:space="preserve"> Mongolia</w:t>
      </w:r>
    </w:p>
    <w:p w:rsidR="00834336" w:rsidRDefault="00834336" w:rsidP="00834336">
      <w:pPr>
        <w:snapToGrid w:val="0"/>
        <w:spacing w:line="360" w:lineRule="auto"/>
        <w:rPr>
          <w:rFonts w:ascii="Times New Roman" w:hAnsi="Times New Roman" w:hint="eastAsia"/>
          <w:sz w:val="28"/>
          <w:szCs w:val="24"/>
          <w:lang w:val="en-GB"/>
        </w:rPr>
      </w:pPr>
    </w:p>
    <w:p w:rsidR="00834336" w:rsidRDefault="00834336" w:rsidP="007D7AC6">
      <w:pPr>
        <w:snapToGrid w:val="0"/>
        <w:spacing w:line="360" w:lineRule="auto"/>
        <w:jc w:val="center"/>
        <w:rPr>
          <w:rFonts w:ascii="Times New Roman" w:hAnsi="Times New Roman"/>
          <w:sz w:val="28"/>
          <w:szCs w:val="24"/>
          <w:lang w:val="en-GB"/>
        </w:rPr>
      </w:pPr>
      <w:r>
        <w:rPr>
          <w:rFonts w:ascii="Times New Roman" w:hAnsi="Times New Roman" w:hint="eastAsia"/>
          <w:sz w:val="28"/>
          <w:szCs w:val="24"/>
          <w:lang w:val="en-GB"/>
        </w:rPr>
        <w:t>G</w:t>
      </w:r>
      <w:r>
        <w:rPr>
          <w:rFonts w:ascii="Times New Roman" w:hAnsi="Times New Roman"/>
          <w:sz w:val="28"/>
          <w:szCs w:val="24"/>
          <w:lang w:val="en-GB"/>
        </w:rPr>
        <w:t xml:space="preserve">roundwater Lab. </w:t>
      </w:r>
    </w:p>
    <w:p w:rsidR="007D7AC6" w:rsidRPr="007D7AC6" w:rsidRDefault="007D7AC6" w:rsidP="007D7AC6">
      <w:pPr>
        <w:snapToGrid w:val="0"/>
        <w:spacing w:line="360" w:lineRule="auto"/>
        <w:jc w:val="center"/>
        <w:rPr>
          <w:rFonts w:ascii="Times New Roman" w:hAnsi="Times New Roman"/>
          <w:sz w:val="28"/>
          <w:szCs w:val="24"/>
          <w:lang w:val="en-GB"/>
        </w:rPr>
      </w:pPr>
      <w:bookmarkStart w:id="0" w:name="_GoBack"/>
      <w:bookmarkEnd w:id="0"/>
      <w:proofErr w:type="spellStart"/>
      <w:r w:rsidRPr="007D7AC6">
        <w:rPr>
          <w:rFonts w:ascii="Times New Roman" w:hAnsi="Times New Roman"/>
          <w:sz w:val="28"/>
          <w:szCs w:val="24"/>
          <w:lang w:val="en-GB"/>
        </w:rPr>
        <w:t>Jonghoon</w:t>
      </w:r>
      <w:proofErr w:type="spellEnd"/>
      <w:r w:rsidRPr="007D7AC6">
        <w:rPr>
          <w:rFonts w:ascii="Times New Roman" w:hAnsi="Times New Roman"/>
          <w:sz w:val="28"/>
          <w:szCs w:val="24"/>
          <w:lang w:val="en-GB"/>
        </w:rPr>
        <w:t xml:space="preserve"> Park</w:t>
      </w:r>
    </w:p>
    <w:p w:rsidR="007D7AC6" w:rsidRDefault="007D7AC6" w:rsidP="007D7AC6">
      <w:pPr>
        <w:snapToGrid w:val="0"/>
        <w:spacing w:line="360" w:lineRule="auto"/>
        <w:rPr>
          <w:rFonts w:ascii="Times New Roman" w:hAnsi="Times New Roman"/>
          <w:b/>
          <w:sz w:val="32"/>
          <w:szCs w:val="24"/>
          <w:lang w:val="en-GB"/>
        </w:rPr>
      </w:pPr>
    </w:p>
    <w:p w:rsidR="007D7AC6" w:rsidRDefault="007D7AC6" w:rsidP="007D7AC6">
      <w:pPr>
        <w:snapToGrid w:val="0"/>
        <w:spacing w:line="360" w:lineRule="auto"/>
        <w:rPr>
          <w:rFonts w:ascii="Times New Roman" w:hAnsi="Times New Roman"/>
          <w:b/>
          <w:sz w:val="32"/>
          <w:szCs w:val="24"/>
          <w:lang w:val="en-GB"/>
        </w:rPr>
      </w:pPr>
      <w:r>
        <w:rPr>
          <w:rFonts w:ascii="Times New Roman" w:hAnsi="Times New Roman"/>
          <w:b/>
          <w:sz w:val="32"/>
          <w:szCs w:val="24"/>
          <w:lang w:val="en-GB"/>
        </w:rPr>
        <w:t>Abstract</w:t>
      </w:r>
    </w:p>
    <w:p w:rsidR="007D7AC6" w:rsidRDefault="007D7AC6" w:rsidP="007D7AC6">
      <w:pPr>
        <w:spacing w:line="360" w:lineRule="auto"/>
        <w:ind w:firstLineChars="100" w:firstLine="240"/>
        <w:rPr>
          <w:rFonts w:ascii="Times New Roman" w:hAnsi="Times New Roman"/>
          <w:sz w:val="24"/>
          <w:szCs w:val="24"/>
          <w:lang w:val="en-GB"/>
        </w:rPr>
      </w:pPr>
      <w:r>
        <w:rPr>
          <w:rFonts w:ascii="Times New Roman" w:hAnsi="Times New Roman"/>
          <w:sz w:val="24"/>
          <w:szCs w:val="24"/>
          <w:lang w:val="en-GB"/>
        </w:rPr>
        <w:t xml:space="preserve">In this study, we studied the largest coal mine in Mongolia, </w:t>
      </w:r>
      <w:proofErr w:type="spellStart"/>
      <w:r>
        <w:rPr>
          <w:rFonts w:ascii="Times New Roman" w:hAnsi="Times New Roman"/>
          <w:sz w:val="24"/>
          <w:szCs w:val="24"/>
          <w:lang w:val="en-GB"/>
        </w:rPr>
        <w:t>Baganuur</w:t>
      </w:r>
      <w:proofErr w:type="spellEnd"/>
      <w:r>
        <w:rPr>
          <w:rFonts w:ascii="Times New Roman" w:hAnsi="Times New Roman"/>
          <w:sz w:val="24"/>
          <w:szCs w:val="24"/>
          <w:lang w:val="en-GB"/>
        </w:rPr>
        <w:t xml:space="preserve"> Coal Mine, in terms of environmental sustainability related to mining practices, with a focus on discharged water and waste sediments. The present quality and potential for future pollution were assessed. Based on World Health Organization and Mongolian guidelines, groundwater pumped from the mining operations could be used for drinking and domestic purposes. In addition, based on the Na absorption ratio, </w:t>
      </w:r>
      <w:r>
        <w:rPr>
          <w:rFonts w:ascii="Times New Roman" w:hAnsi="Times New Roman" w:hint="eastAsia"/>
          <w:sz w:val="24"/>
          <w:szCs w:val="24"/>
          <w:lang w:val="en-GB"/>
        </w:rPr>
        <w:t>water from</w:t>
      </w:r>
      <w:r>
        <w:rPr>
          <w:rFonts w:ascii="Times New Roman" w:hAnsi="Times New Roman"/>
          <w:sz w:val="24"/>
          <w:szCs w:val="24"/>
          <w:lang w:val="en-GB"/>
        </w:rPr>
        <w:t xml:space="preserve"> GW-2 and GW-3 could be used as agriculture water supplies with salinity reduction, or used to grow halophytes as a measure for desertification control and pasture production. All waste soil samples appeared to have desertification potential. Dust particles smaller than 150 </w:t>
      </w:r>
      <w:proofErr w:type="spellStart"/>
      <w:r>
        <w:rPr>
          <w:rFonts w:ascii="Times New Roman" w:hAnsi="Times New Roman"/>
          <w:sz w:val="24"/>
          <w:szCs w:val="24"/>
          <w:lang w:val="en-GB"/>
        </w:rPr>
        <w:t>μm</w:t>
      </w:r>
      <w:proofErr w:type="spellEnd"/>
      <w:r>
        <w:rPr>
          <w:rFonts w:ascii="Times New Roman" w:hAnsi="Times New Roman"/>
          <w:sz w:val="24"/>
          <w:szCs w:val="24"/>
          <w:lang w:val="en-GB"/>
        </w:rPr>
        <w:t xml:space="preserve"> comprised more than 80% of soil samples, which had </w:t>
      </w:r>
      <w:proofErr w:type="gramStart"/>
      <w:r>
        <w:rPr>
          <w:rFonts w:ascii="Times New Roman" w:hAnsi="Times New Roman"/>
          <w:sz w:val="24"/>
          <w:szCs w:val="24"/>
          <w:lang w:val="en-GB"/>
        </w:rPr>
        <w:t>As</w:t>
      </w:r>
      <w:proofErr w:type="gramEnd"/>
      <w:r>
        <w:rPr>
          <w:rFonts w:ascii="Times New Roman" w:hAnsi="Times New Roman"/>
          <w:sz w:val="24"/>
          <w:szCs w:val="24"/>
          <w:lang w:val="en-GB"/>
        </w:rPr>
        <w:t xml:space="preserve"> levels higher than the Mongolian soil pollution standards. In addition, soil S-5 showed high sulphur contents based on X</w:t>
      </w:r>
      <w:r>
        <w:rPr>
          <w:rFonts w:ascii="Times New Roman" w:hAnsi="Times New Roman" w:hint="eastAsia"/>
          <w:sz w:val="24"/>
          <w:szCs w:val="24"/>
          <w:lang w:val="en-GB"/>
        </w:rPr>
        <w:t>RF</w:t>
      </w:r>
      <w:r>
        <w:rPr>
          <w:rFonts w:ascii="Times New Roman" w:hAnsi="Times New Roman"/>
          <w:sz w:val="24"/>
          <w:szCs w:val="24"/>
          <w:lang w:val="en-GB"/>
        </w:rPr>
        <w:t xml:space="preserve"> and </w:t>
      </w:r>
      <w:r>
        <w:rPr>
          <w:rFonts w:ascii="Times New Roman" w:hAnsi="Times New Roman" w:hint="eastAsia"/>
          <w:sz w:val="24"/>
          <w:szCs w:val="24"/>
          <w:lang w:val="en-GB"/>
        </w:rPr>
        <w:t>SEM-EDX</w:t>
      </w:r>
      <w:r>
        <w:rPr>
          <w:rFonts w:ascii="Times New Roman" w:hAnsi="Times New Roman"/>
          <w:sz w:val="24"/>
          <w:szCs w:val="24"/>
          <w:lang w:val="en-GB"/>
        </w:rPr>
        <w:t xml:space="preserve"> spectroscopy analyses, strong potential for producing acid mine drainage in the analysis of pH of net acid generation and net acid production potential, and potential for leaching of metals, such as Co. Therefore, the </w:t>
      </w:r>
      <w:proofErr w:type="spellStart"/>
      <w:r>
        <w:rPr>
          <w:rFonts w:ascii="Times New Roman" w:hAnsi="Times New Roman"/>
          <w:sz w:val="24"/>
          <w:szCs w:val="24"/>
          <w:lang w:val="en-GB"/>
        </w:rPr>
        <w:t>Baganuur</w:t>
      </w:r>
      <w:proofErr w:type="spellEnd"/>
      <w:r>
        <w:rPr>
          <w:rFonts w:ascii="Times New Roman" w:hAnsi="Times New Roman"/>
          <w:sz w:val="24"/>
          <w:szCs w:val="24"/>
          <w:lang w:val="en-GB"/>
        </w:rPr>
        <w:t xml:space="preserve"> Coal Mine requires soil pollution control measures to mitigate the risks of dust and desertification. </w:t>
      </w:r>
      <w:r>
        <w:rPr>
          <w:rFonts w:ascii="Times New Roman" w:hAnsi="Times New Roman" w:hint="eastAsia"/>
          <w:sz w:val="24"/>
          <w:szCs w:val="24"/>
          <w:lang w:val="en-GB"/>
        </w:rPr>
        <w:t>In this perspective, m</w:t>
      </w:r>
      <w:r>
        <w:rPr>
          <w:rFonts w:ascii="Times New Roman" w:hAnsi="Times New Roman"/>
          <w:sz w:val="24"/>
          <w:szCs w:val="24"/>
          <w:lang w:val="en-GB"/>
        </w:rPr>
        <w:t>ine groundwater could be used to reduce environmental stresses by supporting pasture crops such as halophytes on waste disposal sites, thereby preventing dust issues and desertification. Continuous efforts, including monitoring and enacting environmental management measures, are needed from both the mining company and the government to ensure sustainable mine development.</w:t>
      </w:r>
    </w:p>
    <w:p w:rsidR="007D7AC6" w:rsidRDefault="007D7AC6" w:rsidP="007D7AC6">
      <w:pPr>
        <w:snapToGrid w:val="0"/>
        <w:spacing w:line="360" w:lineRule="auto"/>
        <w:rPr>
          <w:rFonts w:ascii="Times New Roman" w:hAnsi="Times New Roman"/>
          <w:b/>
          <w:sz w:val="24"/>
          <w:szCs w:val="24"/>
          <w:lang w:val="en-GB"/>
        </w:rPr>
      </w:pPr>
    </w:p>
    <w:p w:rsidR="00EF1C8A" w:rsidRPr="00834336" w:rsidRDefault="007D7AC6" w:rsidP="00834336">
      <w:pPr>
        <w:snapToGrid w:val="0"/>
        <w:spacing w:line="360" w:lineRule="auto"/>
        <w:rPr>
          <w:rFonts w:ascii="Times New Roman" w:hAnsi="Times New Roman" w:hint="eastAsia"/>
          <w:bCs/>
          <w:sz w:val="24"/>
          <w:szCs w:val="24"/>
          <w:lang w:val="en-GB"/>
        </w:rPr>
      </w:pPr>
      <w:r>
        <w:rPr>
          <w:rFonts w:ascii="Times New Roman" w:hAnsi="Times New Roman"/>
          <w:b/>
          <w:sz w:val="28"/>
          <w:szCs w:val="24"/>
          <w:lang w:val="en-GB"/>
        </w:rPr>
        <w:t xml:space="preserve">Keywords: </w:t>
      </w:r>
      <w:proofErr w:type="spellStart"/>
      <w:r>
        <w:rPr>
          <w:rFonts w:ascii="Times New Roman" w:hAnsi="Times New Roman"/>
          <w:bCs/>
          <w:sz w:val="24"/>
          <w:szCs w:val="24"/>
          <w:lang w:val="en-GB"/>
        </w:rPr>
        <w:t>Baganuur</w:t>
      </w:r>
      <w:proofErr w:type="spellEnd"/>
      <w:r>
        <w:rPr>
          <w:rFonts w:ascii="Times New Roman" w:hAnsi="Times New Roman"/>
          <w:bCs/>
          <w:sz w:val="24"/>
          <w:szCs w:val="24"/>
          <w:lang w:val="en-GB"/>
        </w:rPr>
        <w:t xml:space="preserve"> Coal Mine, Environmental sustainability, Soil pollution, Water quality</w:t>
      </w:r>
    </w:p>
    <w:sectPr w:rsidR="00EF1C8A" w:rsidRPr="00834336">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AC6"/>
    <w:rsid w:val="007D7AC6"/>
    <w:rsid w:val="00826E0A"/>
    <w:rsid w:val="00834336"/>
    <w:rsid w:val="009713CA"/>
    <w:rsid w:val="00C7782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9BC85"/>
  <w15:chartTrackingRefBased/>
  <w15:docId w15:val="{788D782E-DDA2-4BBF-B6C5-5EE040BE1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7AC6"/>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284</Words>
  <Characters>1619</Characters>
  <Application>Microsoft Office Word</Application>
  <DocSecurity>0</DocSecurity>
  <Lines>13</Lines>
  <Paragraphs>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사용자</dc:creator>
  <cp:keywords/>
  <dc:description/>
  <cp:lastModifiedBy>Windows 사용자</cp:lastModifiedBy>
  <cp:revision>3</cp:revision>
  <dcterms:created xsi:type="dcterms:W3CDTF">2019-11-14T02:49:00Z</dcterms:created>
  <dcterms:modified xsi:type="dcterms:W3CDTF">2019-11-14T04:03:00Z</dcterms:modified>
</cp:coreProperties>
</file>