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9CCDE" w14:textId="29F8D17B" w:rsidR="009B748C" w:rsidRPr="00F51136" w:rsidRDefault="00C04F1F" w:rsidP="00C04F1F">
      <w:pPr>
        <w:jc w:val="center"/>
        <w:rPr>
          <w:b/>
          <w:bCs/>
          <w:sz w:val="24"/>
          <w:szCs w:val="28"/>
        </w:rPr>
      </w:pPr>
      <w:r w:rsidRPr="00F51136">
        <w:rPr>
          <w:rFonts w:hint="eastAsia"/>
          <w:b/>
          <w:bCs/>
          <w:sz w:val="24"/>
          <w:szCs w:val="28"/>
        </w:rPr>
        <w:t>Modeling the generation and preservation of submerged terrace</w:t>
      </w:r>
      <w:r w:rsidRPr="00F51136">
        <w:rPr>
          <w:rFonts w:hint="eastAsia"/>
          <w:b/>
          <w:bCs/>
          <w:sz w:val="24"/>
          <w:szCs w:val="28"/>
        </w:rPr>
        <w:br/>
        <w:t>: Application to the Dokdo Seamount</w:t>
      </w:r>
    </w:p>
    <w:p w14:paraId="61863FE9" w14:textId="3903DD95" w:rsidR="00C04F1F" w:rsidRDefault="00F51136" w:rsidP="00F51136">
      <w:pPr>
        <w:jc w:val="center"/>
      </w:pPr>
      <w:proofErr w:type="spellStart"/>
      <w:r>
        <w:rPr>
          <w:rFonts w:hint="eastAsia"/>
        </w:rPr>
        <w:t>Duhwan</w:t>
      </w:r>
      <w:proofErr w:type="spellEnd"/>
      <w:r>
        <w:rPr>
          <w:rFonts w:hint="eastAsia"/>
        </w:rPr>
        <w:t xml:space="preserve"> Keum, </w:t>
      </w:r>
      <w:proofErr w:type="spellStart"/>
      <w:r>
        <w:rPr>
          <w:rFonts w:hint="eastAsia"/>
        </w:rPr>
        <w:t>Wonsuck</w:t>
      </w:r>
      <w:proofErr w:type="spellEnd"/>
      <w:r>
        <w:rPr>
          <w:rFonts w:hint="eastAsia"/>
        </w:rPr>
        <w:t xml:space="preserve"> Kim</w:t>
      </w:r>
    </w:p>
    <w:p w14:paraId="26CF7D5B" w14:textId="48A817FA" w:rsidR="00F51136" w:rsidRPr="009D3AC4" w:rsidRDefault="009D3AC4" w:rsidP="009D3AC4">
      <w:pPr>
        <w:jc w:val="center"/>
        <w:rPr>
          <w:rFonts w:hint="eastAsia"/>
        </w:rPr>
      </w:pPr>
      <w:proofErr w:type="spellStart"/>
      <w:r>
        <w:rPr>
          <w:rFonts w:hint="eastAsia"/>
        </w:rPr>
        <w:t>Morphodynamics</w:t>
      </w:r>
      <w:proofErr w:type="spellEnd"/>
      <w:r>
        <w:rPr>
          <w:rFonts w:hint="eastAsia"/>
        </w:rPr>
        <w:t xml:space="preserve"> and Quantitative Stratigraphy Lab.</w:t>
      </w:r>
    </w:p>
    <w:p w14:paraId="77BEC63F" w14:textId="77F8B6CD" w:rsidR="009B748C" w:rsidRDefault="009B748C" w:rsidP="005C76BB">
      <w:r w:rsidRPr="009B748C">
        <w:t>Earth’s surface undergoes rapid changes through interactions with fluids, leading to dynamic topography evolution over time. Materials are transported from source to sink by fluid flow, creating a series of geomorphological structures along the way. Our primary goal is to understand the dynamics of these processes to better interpret the rock record. By employing process-focused approaches, we aim to verify and quantify long-standing geological premises, ultimately refining the fundamentals of geological interpretation. In today's presentation, I will discuss my research on marine terrace modeling</w:t>
      </w:r>
      <w:r>
        <w:rPr>
          <w:rFonts w:hint="eastAsia"/>
        </w:rPr>
        <w:t xml:space="preserve"> as </w:t>
      </w:r>
      <w:r w:rsidR="00FF6824">
        <w:rPr>
          <w:rFonts w:hint="eastAsia"/>
        </w:rPr>
        <w:t>one</w:t>
      </w:r>
      <w:r>
        <w:rPr>
          <w:rFonts w:hint="eastAsia"/>
        </w:rPr>
        <w:t xml:space="preserve"> example</w:t>
      </w:r>
      <w:r w:rsidRPr="009B748C">
        <w:t>.</w:t>
      </w:r>
    </w:p>
    <w:p w14:paraId="11DCECB8" w14:textId="5134F599" w:rsidR="005C76BB" w:rsidRPr="005C76BB" w:rsidRDefault="005C76BB" w:rsidP="005C76BB">
      <w:r w:rsidRPr="005C76BB">
        <w:t xml:space="preserve">Wave erosion forms characteristic landforms in coastal areas, including "flat" surfaces known as wave-cut platforms and "steep" walls referred to as sea cliffs. Over geological timescales, fluctuating sea levels can create flat surfaces and steep walls at various elevations, ultimately resulting in a step-like topography termed marine terrace structures. These features enable the use of marine terrace elevation distributions to infer historical rates of vertical tectonic movement at sites containing marine terraces (Lajoie, 1986; Ota et al., 1996; </w:t>
      </w:r>
      <w:proofErr w:type="spellStart"/>
      <w:r w:rsidRPr="005C76BB">
        <w:t>Pedoja</w:t>
      </w:r>
      <w:proofErr w:type="spellEnd"/>
      <w:r w:rsidRPr="005C76BB">
        <w:t xml:space="preserve"> et al., 2014; Morel et al., 2022). However, the majority of studies have predominantly concentrated on the subaerially exposed portions of marine terraces.</w:t>
      </w:r>
    </w:p>
    <w:p w14:paraId="63721653" w14:textId="6C2FBEE2" w:rsidR="005C76BB" w:rsidRPr="005C76BB" w:rsidRDefault="005C76BB" w:rsidP="005C76BB">
      <w:r w:rsidRPr="005C76BB">
        <w:t xml:space="preserve">Given the current </w:t>
      </w:r>
      <w:proofErr w:type="spellStart"/>
      <w:r w:rsidRPr="005C76BB">
        <w:t>highstand</w:t>
      </w:r>
      <w:proofErr w:type="spellEnd"/>
      <w:r w:rsidRPr="005C76BB">
        <w:t xml:space="preserve"> of global sea levels, evidence of paleo-sea-level history extends to depths exceeding 100 meters underwater. </w:t>
      </w:r>
      <w:r w:rsidR="00505478">
        <w:rPr>
          <w:rFonts w:hint="eastAsia"/>
        </w:rPr>
        <w:t>Thus, s</w:t>
      </w:r>
      <w:r w:rsidRPr="005C76BB">
        <w:t xml:space="preserve">ubmarine terraces, being underwater during the current sea-level </w:t>
      </w:r>
      <w:proofErr w:type="spellStart"/>
      <w:r w:rsidRPr="005C76BB">
        <w:t>highstand</w:t>
      </w:r>
      <w:proofErr w:type="spellEnd"/>
      <w:r w:rsidRPr="005C76BB">
        <w:t xml:space="preserve">, are subject to multiple modifications from sea-level fluctuations, making them inherently polygenetic. This contrasts with their subaerial counterparts, which typically form during single </w:t>
      </w:r>
      <w:proofErr w:type="spellStart"/>
      <w:r w:rsidRPr="005C76BB">
        <w:t>highstand</w:t>
      </w:r>
      <w:proofErr w:type="spellEnd"/>
      <w:r w:rsidRPr="005C76BB">
        <w:t xml:space="preserve"> events.</w:t>
      </w:r>
    </w:p>
    <w:p w14:paraId="68640534" w14:textId="2C374014" w:rsidR="00BC1ADC" w:rsidRPr="005C76BB" w:rsidRDefault="009B748C" w:rsidP="009B748C">
      <w:r w:rsidRPr="009B748C">
        <w:t>This study aims to investigate the mechanisms behind the generation and preservation of submarine terraces to address the question: "How is this staircase topography formed over geological timescales?" We combine one-dimensional topographic evolution modeling with the actual topography of Dokdo, a volcanic island in the East Sea of Korea. The high-resolution bathymetric map of this island, which lacks significant sediment layers or large sediment inputs from the mainland, provides a unique opportunity to test and apply our models with minimal interference. By reconstructing the formation of marine terraces on this volcanic island's summit, we propose scenarios for its long-term subsidence history. Additionally, this study offers insights into the topographic evolution of volcanic islands into guyots.</w:t>
      </w:r>
    </w:p>
    <w:sectPr w:rsidR="00BC1ADC" w:rsidRPr="005C76BB">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00"/>
  <w:characterSpacingControl w:val="doNotCompress"/>
  <w:compat>
    <w:useFELayout/>
    <w:compatSetting w:name="compatibilityMode" w:uri="http://schemas.microsoft.com/office/word" w:val="12"/>
    <w:compatSetting w:name="useWord2013TrackBottomHyphenation" w:uri="http://schemas.microsoft.com/office/word" w:val="1"/>
  </w:compat>
  <w:rsids>
    <w:rsidRoot w:val="002710BF"/>
    <w:rsid w:val="000913B6"/>
    <w:rsid w:val="002131F8"/>
    <w:rsid w:val="002343CA"/>
    <w:rsid w:val="002710BF"/>
    <w:rsid w:val="0036177E"/>
    <w:rsid w:val="003F7B9A"/>
    <w:rsid w:val="00505478"/>
    <w:rsid w:val="00577522"/>
    <w:rsid w:val="005C76BB"/>
    <w:rsid w:val="00717294"/>
    <w:rsid w:val="00942506"/>
    <w:rsid w:val="00995B9C"/>
    <w:rsid w:val="009B748C"/>
    <w:rsid w:val="009D3AC4"/>
    <w:rsid w:val="00B0648B"/>
    <w:rsid w:val="00BB5AC1"/>
    <w:rsid w:val="00BC1ADC"/>
    <w:rsid w:val="00C04F1F"/>
    <w:rsid w:val="00E32EDB"/>
    <w:rsid w:val="00E857CD"/>
    <w:rsid w:val="00EE1DF8"/>
    <w:rsid w:val="00F51136"/>
    <w:rsid w:val="00FF682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A944"/>
  <w15:chartTrackingRefBased/>
  <w15:docId w15:val="{AB8C6C83-3816-48E9-B83C-6429904B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2710B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2710B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2710B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2710B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2710B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2710B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2710B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2710B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2710B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2710BF"/>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2710BF"/>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2710BF"/>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2710BF"/>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2710BF"/>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2710BF"/>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2710BF"/>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2710BF"/>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2710BF"/>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2710B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2710B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710B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2710BF"/>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2710BF"/>
    <w:pPr>
      <w:spacing w:before="160"/>
      <w:jc w:val="center"/>
    </w:pPr>
    <w:rPr>
      <w:i/>
      <w:iCs/>
      <w:color w:val="404040" w:themeColor="text1" w:themeTint="BF"/>
    </w:rPr>
  </w:style>
  <w:style w:type="character" w:customStyle="1" w:styleId="Char1">
    <w:name w:val="인용 Char"/>
    <w:basedOn w:val="a0"/>
    <w:link w:val="a5"/>
    <w:uiPriority w:val="29"/>
    <w:rsid w:val="002710BF"/>
    <w:rPr>
      <w:i/>
      <w:iCs/>
      <w:color w:val="404040" w:themeColor="text1" w:themeTint="BF"/>
    </w:rPr>
  </w:style>
  <w:style w:type="paragraph" w:styleId="a6">
    <w:name w:val="List Paragraph"/>
    <w:basedOn w:val="a"/>
    <w:uiPriority w:val="34"/>
    <w:qFormat/>
    <w:rsid w:val="002710BF"/>
    <w:pPr>
      <w:ind w:left="720"/>
      <w:contextualSpacing/>
    </w:pPr>
  </w:style>
  <w:style w:type="character" w:styleId="a7">
    <w:name w:val="Intense Emphasis"/>
    <w:basedOn w:val="a0"/>
    <w:uiPriority w:val="21"/>
    <w:qFormat/>
    <w:rsid w:val="002710BF"/>
    <w:rPr>
      <w:i/>
      <w:iCs/>
      <w:color w:val="0F4761" w:themeColor="accent1" w:themeShade="BF"/>
    </w:rPr>
  </w:style>
  <w:style w:type="paragraph" w:styleId="a8">
    <w:name w:val="Intense Quote"/>
    <w:basedOn w:val="a"/>
    <w:next w:val="a"/>
    <w:link w:val="Char2"/>
    <w:uiPriority w:val="30"/>
    <w:qFormat/>
    <w:rsid w:val="00271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2710BF"/>
    <w:rPr>
      <w:i/>
      <w:iCs/>
      <w:color w:val="0F4761" w:themeColor="accent1" w:themeShade="BF"/>
    </w:rPr>
  </w:style>
  <w:style w:type="character" w:styleId="a9">
    <w:name w:val="Intense Reference"/>
    <w:basedOn w:val="a0"/>
    <w:uiPriority w:val="32"/>
    <w:qFormat/>
    <w:rsid w:val="002710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두환 은</dc:creator>
  <cp:keywords/>
  <dc:description/>
  <cp:lastModifiedBy>두환 은</cp:lastModifiedBy>
  <cp:revision>18</cp:revision>
  <dcterms:created xsi:type="dcterms:W3CDTF">2024-05-28T00:26:00Z</dcterms:created>
  <dcterms:modified xsi:type="dcterms:W3CDTF">2024-05-28T01:17:00Z</dcterms:modified>
</cp:coreProperties>
</file>