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53E2" w14:textId="134CB36C" w:rsidR="0000507F" w:rsidRPr="003028E3" w:rsidRDefault="0000507F" w:rsidP="0000507F">
      <w:pPr>
        <w:rPr>
          <w:rFonts w:ascii="Arial" w:hAnsi="Arial" w:cs="Arial"/>
          <w:b/>
          <w:bCs/>
          <w:sz w:val="24"/>
          <w:szCs w:val="32"/>
          <w:u w:val="single"/>
        </w:rPr>
      </w:pPr>
      <w:r w:rsidRPr="003028E3">
        <w:rPr>
          <w:rFonts w:ascii="Arial" w:hAnsi="Arial" w:cs="Arial"/>
          <w:b/>
          <w:bCs/>
          <w:sz w:val="24"/>
          <w:szCs w:val="32"/>
          <w:u w:val="single"/>
        </w:rPr>
        <w:t>Talk on June 12</w:t>
      </w:r>
    </w:p>
    <w:p w14:paraId="11EDE42A" w14:textId="77777777" w:rsidR="0000507F" w:rsidRPr="003028E3" w:rsidRDefault="0000507F" w:rsidP="0000507F">
      <w:pPr>
        <w:rPr>
          <w:rFonts w:ascii="Arial" w:hAnsi="Arial" w:cs="Arial"/>
          <w:b/>
          <w:bCs/>
          <w:sz w:val="24"/>
          <w:szCs w:val="32"/>
        </w:rPr>
      </w:pPr>
    </w:p>
    <w:p w14:paraId="49A2DB7D" w14:textId="427A75C8" w:rsidR="0000507F" w:rsidRDefault="00B31356" w:rsidP="0000507F">
      <w:pPr>
        <w:rPr>
          <w:rFonts w:ascii="Arial" w:hAnsi="Arial" w:cs="Arial"/>
          <w:b/>
          <w:bCs/>
          <w:sz w:val="24"/>
          <w:szCs w:val="32"/>
        </w:rPr>
      </w:pPr>
      <w:r w:rsidRPr="00B31356">
        <w:rPr>
          <w:rFonts w:ascii="Arial" w:hAnsi="Arial" w:cs="Arial"/>
          <w:b/>
          <w:bCs/>
          <w:sz w:val="24"/>
          <w:szCs w:val="32"/>
        </w:rPr>
        <w:t xml:space="preserve">Possible seamount subduction beneath Tokyo; Diverse roles of seamounts on </w:t>
      </w:r>
      <w:proofErr w:type="spellStart"/>
      <w:r w:rsidRPr="00B31356">
        <w:rPr>
          <w:rFonts w:ascii="Arial" w:hAnsi="Arial" w:cs="Arial"/>
          <w:b/>
          <w:bCs/>
          <w:sz w:val="24"/>
          <w:szCs w:val="32"/>
        </w:rPr>
        <w:t>seismogenesis</w:t>
      </w:r>
      <w:proofErr w:type="spellEnd"/>
      <w:r w:rsidRPr="00B31356">
        <w:rPr>
          <w:rFonts w:ascii="Arial" w:hAnsi="Arial" w:cs="Arial"/>
          <w:b/>
          <w:bCs/>
          <w:sz w:val="24"/>
          <w:szCs w:val="32"/>
        </w:rPr>
        <w:t>?</w:t>
      </w:r>
    </w:p>
    <w:p w14:paraId="6F055165" w14:textId="77777777" w:rsidR="00B31356" w:rsidRPr="003028E3" w:rsidRDefault="00B31356" w:rsidP="0000507F">
      <w:pPr>
        <w:rPr>
          <w:rFonts w:ascii="Arial" w:hAnsi="Arial" w:cs="Arial"/>
          <w:b/>
          <w:bCs/>
          <w:sz w:val="24"/>
        </w:rPr>
      </w:pPr>
    </w:p>
    <w:p w14:paraId="50658C85" w14:textId="77777777" w:rsidR="00BB1643" w:rsidRPr="003028E3" w:rsidRDefault="00BB1643" w:rsidP="00BB1643">
      <w:pPr>
        <w:rPr>
          <w:rFonts w:ascii="Arial" w:hAnsi="Arial" w:cs="Arial"/>
          <w:b/>
          <w:bCs/>
          <w:sz w:val="24"/>
        </w:rPr>
      </w:pPr>
      <w:r w:rsidRPr="003028E3">
        <w:rPr>
          <w:rFonts w:ascii="Arial" w:hAnsi="Arial" w:cs="Arial"/>
          <w:b/>
          <w:bCs/>
          <w:sz w:val="24"/>
        </w:rPr>
        <w:t xml:space="preserve">Junichi Nakajima </w:t>
      </w:r>
    </w:p>
    <w:p w14:paraId="62CC9DB6" w14:textId="2947EAFB" w:rsidR="00BB1643" w:rsidRPr="003028E3" w:rsidRDefault="00BB1643" w:rsidP="00BB1643">
      <w:pPr>
        <w:rPr>
          <w:rFonts w:ascii="Arial" w:hAnsi="Arial" w:cs="Arial"/>
          <w:b/>
          <w:bCs/>
          <w:sz w:val="24"/>
        </w:rPr>
      </w:pPr>
      <w:r w:rsidRPr="003028E3">
        <w:rPr>
          <w:rFonts w:ascii="Arial" w:hAnsi="Arial" w:cs="Arial"/>
          <w:b/>
          <w:bCs/>
          <w:sz w:val="24"/>
        </w:rPr>
        <w:t>(</w:t>
      </w:r>
      <w:r w:rsidR="00E46CBD">
        <w:rPr>
          <w:rFonts w:ascii="맑은 고딕" w:eastAsia="맑은 고딕" w:hAnsi="맑은 고딕" w:cs="맑은 고딕" w:hint="eastAsia"/>
          <w:b/>
          <w:bCs/>
          <w:sz w:val="24"/>
          <w:lang w:eastAsia="ko-KR"/>
        </w:rPr>
        <w:t xml:space="preserve">Earth </w:t>
      </w:r>
      <w:r w:rsidRPr="003028E3">
        <w:rPr>
          <w:rFonts w:ascii="Arial" w:hAnsi="Arial" w:cs="Arial"/>
          <w:b/>
          <w:bCs/>
          <w:sz w:val="24"/>
        </w:rPr>
        <w:t>and Planetary Sciences, School of Science, Institute of Science Tokyo, Japan)</w:t>
      </w:r>
    </w:p>
    <w:p w14:paraId="03069333" w14:textId="77777777" w:rsidR="0000507F" w:rsidRPr="003028E3" w:rsidRDefault="0000507F" w:rsidP="0000507F">
      <w:pPr>
        <w:rPr>
          <w:rFonts w:ascii="Arial" w:hAnsi="Arial" w:cs="Arial"/>
          <w:sz w:val="24"/>
        </w:rPr>
      </w:pPr>
    </w:p>
    <w:p w14:paraId="1C2FA462" w14:textId="61B54881" w:rsidR="0000507F" w:rsidRPr="003028E3" w:rsidRDefault="0000507F" w:rsidP="0000507F">
      <w:pPr>
        <w:rPr>
          <w:rFonts w:ascii="Arial" w:hAnsi="Arial" w:cs="Arial"/>
          <w:sz w:val="24"/>
        </w:rPr>
      </w:pPr>
      <w:r w:rsidRPr="003028E3">
        <w:rPr>
          <w:rFonts w:ascii="Arial" w:hAnsi="Arial" w:cs="Arial"/>
          <w:sz w:val="24"/>
        </w:rPr>
        <w:t xml:space="preserve">Many earthquake nests (regions of highly concentrated seismicity isolated from nearby activity) exist beneath the Tokyo metropolitan area in Japan. The largest and most active nest is the Tokyo Bay earthquake nest located in the northern part of Tokyo Bay. I investigated </w:t>
      </w:r>
      <w:r w:rsidRPr="003028E3">
        <w:rPr>
          <w:rFonts w:ascii="Arial" w:eastAsia="Yu Mincho" w:hAnsi="Arial" w:cs="Arial"/>
          <w:sz w:val="24"/>
        </w:rPr>
        <w:t xml:space="preserve">the spatial characteristics of the </w:t>
      </w:r>
      <w:proofErr w:type="spellStart"/>
      <w:r w:rsidRPr="003028E3">
        <w:rPr>
          <w:rFonts w:ascii="Arial" w:eastAsia="Yu Mincho" w:hAnsi="Arial" w:cs="Arial"/>
          <w:sz w:val="24"/>
        </w:rPr>
        <w:t>seismogenic</w:t>
      </w:r>
      <w:proofErr w:type="spellEnd"/>
      <w:r w:rsidRPr="003028E3">
        <w:rPr>
          <w:rFonts w:ascii="Arial" w:eastAsia="Yu Mincho" w:hAnsi="Arial" w:cs="Arial"/>
          <w:sz w:val="24"/>
        </w:rPr>
        <w:t xml:space="preserve"> behavior of the Tokyo</w:t>
      </w:r>
      <w:r w:rsidRPr="003028E3">
        <w:rPr>
          <w:rFonts w:ascii="Arial" w:hAnsi="Arial" w:cs="Arial"/>
          <w:sz w:val="24"/>
        </w:rPr>
        <w:t xml:space="preserve"> Bay earthquake nest through precise hypocenter relocation. I revealed that the earthquake nest forms a circular distribution of earthquakes (radius of ~10 km), and plate-interface earthquakes occur on a well-defined westward-dipping plane with a slightly steeper dip angle than the average dip angle of the subducting Pacific (PAC) plate. Moreover, the </w:t>
      </w:r>
      <w:proofErr w:type="spellStart"/>
      <w:r w:rsidRPr="003028E3">
        <w:rPr>
          <w:rFonts w:ascii="Arial" w:hAnsi="Arial" w:cs="Arial"/>
          <w:sz w:val="24"/>
        </w:rPr>
        <w:t>seismogenic</w:t>
      </w:r>
      <w:proofErr w:type="spellEnd"/>
      <w:r w:rsidRPr="003028E3">
        <w:rPr>
          <w:rFonts w:ascii="Arial" w:hAnsi="Arial" w:cs="Arial"/>
          <w:sz w:val="24"/>
        </w:rPr>
        <w:t xml:space="preserve"> behavior differs spatially, with many and few plate-interface earthquakes occurring in the second quadrant and third quadrant of the nest, respectively, and M≥5 earthquakes occurring in the fourth quadrant. As the characteristic scale (radius and height) of the Tokyo Bay earthquake nest is comparable with that of the seamounts on the incoming PAC plate, I interpreted the Tokyo Bay earthquake nest as caused by a subducted seamount. </w:t>
      </w:r>
    </w:p>
    <w:p w14:paraId="6AC1FAF9" w14:textId="77777777" w:rsidR="0000507F" w:rsidRPr="003028E3" w:rsidRDefault="0000507F" w:rsidP="0000507F">
      <w:pPr>
        <w:rPr>
          <w:rFonts w:ascii="Arial" w:hAnsi="Arial" w:cs="Arial"/>
          <w:sz w:val="24"/>
        </w:rPr>
      </w:pPr>
    </w:p>
    <w:p w14:paraId="16202BEA" w14:textId="77777777" w:rsidR="00042642" w:rsidRPr="003028E3" w:rsidRDefault="00042642" w:rsidP="0000507F">
      <w:pPr>
        <w:rPr>
          <w:rFonts w:ascii="Arial" w:hAnsi="Arial" w:cs="Arial"/>
          <w:sz w:val="24"/>
          <w:szCs w:val="32"/>
        </w:rPr>
      </w:pPr>
    </w:p>
    <w:sectPr w:rsidR="00042642" w:rsidRPr="003028E3" w:rsidSect="00114ABB">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47BA9"/>
    <w:multiLevelType w:val="hybridMultilevel"/>
    <w:tmpl w:val="4DD439F6"/>
    <w:lvl w:ilvl="0" w:tplc="04090001">
      <w:start w:val="1"/>
      <w:numFmt w:val="bullet"/>
      <w:lvlText w:val=""/>
      <w:lvlJc w:val="left"/>
      <w:pPr>
        <w:ind w:left="440" w:hanging="440"/>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7F"/>
    <w:rsid w:val="0000507F"/>
    <w:rsid w:val="00042642"/>
    <w:rsid w:val="00083B95"/>
    <w:rsid w:val="00114ABB"/>
    <w:rsid w:val="003028E3"/>
    <w:rsid w:val="008A1187"/>
    <w:rsid w:val="009360EC"/>
    <w:rsid w:val="009B27C6"/>
    <w:rsid w:val="00A8393D"/>
    <w:rsid w:val="00B31356"/>
    <w:rsid w:val="00BB1643"/>
    <w:rsid w:val="00E46C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AD79B"/>
  <w15:chartTrackingRefBased/>
  <w15:docId w15:val="{26DBE8F7-63DB-3542-9EFC-9EE75C8BE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07F"/>
    <w:pPr>
      <w:widowControl w:val="0"/>
      <w:jc w:val="both"/>
    </w:pPr>
  </w:style>
  <w:style w:type="paragraph" w:styleId="1">
    <w:name w:val="heading 1"/>
    <w:basedOn w:val="a"/>
    <w:next w:val="a"/>
    <w:link w:val="1Char"/>
    <w:uiPriority w:val="9"/>
    <w:qFormat/>
    <w:rsid w:val="0000507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00507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00507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00507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00507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00507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00507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00507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00507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0507F"/>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00507F"/>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00507F"/>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00507F"/>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00507F"/>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00507F"/>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00507F"/>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00507F"/>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00507F"/>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00507F"/>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00507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050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00507F"/>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0507F"/>
    <w:pPr>
      <w:spacing w:before="160" w:after="160"/>
      <w:jc w:val="center"/>
    </w:pPr>
    <w:rPr>
      <w:i/>
      <w:iCs/>
      <w:color w:val="404040" w:themeColor="text1" w:themeTint="BF"/>
    </w:rPr>
  </w:style>
  <w:style w:type="character" w:customStyle="1" w:styleId="Char1">
    <w:name w:val="인용 Char"/>
    <w:basedOn w:val="a0"/>
    <w:link w:val="a5"/>
    <w:uiPriority w:val="29"/>
    <w:rsid w:val="0000507F"/>
    <w:rPr>
      <w:i/>
      <w:iCs/>
      <w:color w:val="404040" w:themeColor="text1" w:themeTint="BF"/>
    </w:rPr>
  </w:style>
  <w:style w:type="paragraph" w:styleId="a6">
    <w:name w:val="List Paragraph"/>
    <w:basedOn w:val="a"/>
    <w:uiPriority w:val="34"/>
    <w:qFormat/>
    <w:rsid w:val="0000507F"/>
    <w:pPr>
      <w:ind w:left="720"/>
      <w:contextualSpacing/>
    </w:pPr>
  </w:style>
  <w:style w:type="character" w:styleId="a7">
    <w:name w:val="Intense Emphasis"/>
    <w:basedOn w:val="a0"/>
    <w:uiPriority w:val="21"/>
    <w:qFormat/>
    <w:rsid w:val="0000507F"/>
    <w:rPr>
      <w:i/>
      <w:iCs/>
      <w:color w:val="0F4761" w:themeColor="accent1" w:themeShade="BF"/>
    </w:rPr>
  </w:style>
  <w:style w:type="paragraph" w:styleId="a8">
    <w:name w:val="Intense Quote"/>
    <w:basedOn w:val="a"/>
    <w:next w:val="a"/>
    <w:link w:val="Char2"/>
    <w:uiPriority w:val="30"/>
    <w:qFormat/>
    <w:rsid w:val="00005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00507F"/>
    <w:rPr>
      <w:i/>
      <w:iCs/>
      <w:color w:val="0F4761" w:themeColor="accent1" w:themeShade="BF"/>
    </w:rPr>
  </w:style>
  <w:style w:type="character" w:styleId="a9">
    <w:name w:val="Intense Reference"/>
    <w:basedOn w:val="a0"/>
    <w:uiPriority w:val="32"/>
    <w:qFormat/>
    <w:rsid w:val="000050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202</Words>
  <Characters>1153</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Nakajima</dc:creator>
  <cp:keywords/>
  <dc:description/>
  <cp:lastModifiedBy>정희정</cp:lastModifiedBy>
  <cp:revision>5</cp:revision>
  <cp:lastPrinted>2025-03-26T04:26:00Z</cp:lastPrinted>
  <dcterms:created xsi:type="dcterms:W3CDTF">2025-03-26T01:32:00Z</dcterms:created>
  <dcterms:modified xsi:type="dcterms:W3CDTF">2025-06-10T02:11:00Z</dcterms:modified>
</cp:coreProperties>
</file>