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AA86" w14:textId="12DCD08C" w:rsidR="006D46AD" w:rsidRPr="00CD54A6" w:rsidRDefault="00B75F4C" w:rsidP="006D46AD">
      <w:pPr>
        <w:pStyle w:val="a5"/>
        <w:ind w:rightChars="47" w:right="103"/>
        <w:jc w:val="center"/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</w:pPr>
      <w:r w:rsidRPr="00CD54A6"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  <w:t>The Effect of Clast Permeability</w:t>
      </w:r>
      <w:r w:rsidR="006D46AD" w:rsidRPr="00CD54A6"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  <w:t xml:space="preserve"> on </w:t>
      </w:r>
      <w:r w:rsidR="00D468EE" w:rsidRPr="00CD54A6"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  <w:t>Two-Phase Flow</w:t>
      </w:r>
      <w:r w:rsidR="006D46AD" w:rsidRPr="00CD54A6">
        <w:rPr>
          <w:rFonts w:ascii="Times New Roman" w:eastAsia="함초롬바탕" w:hAnsi="Times New Roman" w:cs="Times New Roman"/>
          <w:b/>
          <w:bCs/>
          <w:kern w:val="2"/>
          <w:sz w:val="24"/>
          <w:szCs w:val="24"/>
        </w:rPr>
        <w:t xml:space="preserve"> in Natural Conglomerate Core</w:t>
      </w:r>
    </w:p>
    <w:p w14:paraId="0B498B6F" w14:textId="77777777" w:rsidR="006D46AD" w:rsidRPr="00837D51" w:rsidRDefault="006D46AD" w:rsidP="00934048">
      <w:pPr>
        <w:pStyle w:val="a5"/>
        <w:rPr>
          <w:rFonts w:ascii="Times New Roman" w:eastAsia="함초롬바탕" w:hAnsi="Times New Roman" w:cs="Times New Roman"/>
          <w:kern w:val="2"/>
        </w:rPr>
      </w:pPr>
    </w:p>
    <w:p w14:paraId="1F76D002" w14:textId="77777777" w:rsidR="006D46AD" w:rsidRPr="00837D51" w:rsidRDefault="006D46AD" w:rsidP="006D46AD">
      <w:pPr>
        <w:pStyle w:val="a5"/>
        <w:rPr>
          <w:rFonts w:ascii="Times New Roman" w:eastAsia="함초롬바탕" w:hAnsi="Times New Roman" w:cs="Times New Roman"/>
          <w:kern w:val="2"/>
        </w:rPr>
      </w:pPr>
    </w:p>
    <w:p w14:paraId="2C16966C" w14:textId="302FCD63" w:rsidR="006D46AD" w:rsidRPr="00CD54A6" w:rsidRDefault="006D46AD" w:rsidP="0026718E">
      <w:pPr>
        <w:pStyle w:val="a5"/>
        <w:jc w:val="center"/>
        <w:rPr>
          <w:rFonts w:ascii="Times New Roman" w:eastAsia="함초롬바탕" w:hAnsi="Times New Roman" w:cs="Times New Roman"/>
          <w:b/>
          <w:bCs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b/>
          <w:bCs/>
          <w:kern w:val="2"/>
          <w:sz w:val="23"/>
          <w:szCs w:val="23"/>
        </w:rPr>
        <w:t>H</w:t>
      </w:r>
      <w:r w:rsidRPr="00CD54A6">
        <w:rPr>
          <w:rFonts w:ascii="Times New Roman" w:eastAsia="함초롬바탕" w:hAnsi="Times New Roman" w:cs="Times New Roman"/>
          <w:b/>
          <w:bCs/>
          <w:kern w:val="2"/>
          <w:sz w:val="23"/>
          <w:szCs w:val="23"/>
        </w:rPr>
        <w:t>yunjeong Jeon</w:t>
      </w:r>
    </w:p>
    <w:p w14:paraId="77A27EA0" w14:textId="674AA055" w:rsidR="006D46AD" w:rsidRDefault="006D46AD" w:rsidP="006D46AD">
      <w:pPr>
        <w:pStyle w:val="a5"/>
        <w:rPr>
          <w:rFonts w:ascii="Times New Roman" w:eastAsia="함초롬바탕" w:hAnsi="Times New Roman" w:cs="Times New Roman"/>
          <w:kern w:val="2"/>
          <w:sz w:val="22"/>
          <w:szCs w:val="22"/>
        </w:rPr>
      </w:pPr>
    </w:p>
    <w:p w14:paraId="34F5BEF6" w14:textId="23D8D48A" w:rsidR="0026718E" w:rsidRPr="00CD54A6" w:rsidRDefault="0026718E" w:rsidP="0026718E">
      <w:pPr>
        <w:pStyle w:val="a5"/>
        <w:jc w:val="center"/>
        <w:rPr>
          <w:rFonts w:ascii="Times New Roman" w:eastAsia="함초롬바탕" w:hAnsi="Times New Roman" w:cs="Times New Roman" w:hint="eastAsia"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kern w:val="2"/>
          <w:sz w:val="23"/>
          <w:szCs w:val="23"/>
        </w:rPr>
        <w:t>G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eologic Fluid Dynamics &amp; Geofluids Laboratory</w:t>
      </w:r>
    </w:p>
    <w:p w14:paraId="2FE0AD72" w14:textId="2F18D907" w:rsidR="006D46AD" w:rsidRPr="00CD54A6" w:rsidRDefault="006D46AD" w:rsidP="0026718E">
      <w:pPr>
        <w:pStyle w:val="a5"/>
        <w:jc w:val="center"/>
        <w:rPr>
          <w:rFonts w:ascii="Times New Roman" w:eastAsia="함초롬바탕" w:hAnsi="Times New Roman" w:cs="Times New Roman"/>
          <w:kern w:val="2"/>
          <w:sz w:val="23"/>
          <w:szCs w:val="23"/>
        </w:rPr>
      </w:pPr>
      <w:r w:rsidRPr="00CD54A6">
        <w:rPr>
          <w:rFonts w:ascii="Times New Roman" w:eastAsia="함초롬바탕" w:hAnsi="Times New Roman" w:cs="Times New Roman" w:hint="eastAsia"/>
          <w:kern w:val="2"/>
          <w:sz w:val="23"/>
          <w:szCs w:val="23"/>
        </w:rPr>
        <w:t>D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ep</w:t>
      </w:r>
      <w:r w:rsidR="0026718E"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>artment</w:t>
      </w:r>
      <w:r w:rsidRPr="00CD54A6">
        <w:rPr>
          <w:rFonts w:ascii="Times New Roman" w:eastAsia="함초롬바탕" w:hAnsi="Times New Roman" w:cs="Times New Roman"/>
          <w:kern w:val="2"/>
          <w:sz w:val="23"/>
          <w:szCs w:val="23"/>
        </w:rPr>
        <w:t xml:space="preserve"> of Earth System Sciences, Yonsei University</w:t>
      </w:r>
    </w:p>
    <w:p w14:paraId="708A6A66" w14:textId="2E6F8832" w:rsidR="006D46AD" w:rsidRDefault="006D46AD" w:rsidP="00620E72">
      <w:pPr>
        <w:rPr>
          <w:rFonts w:ascii="Times New Roman" w:hAnsi="Times New Roman"/>
          <w:b/>
          <w:sz w:val="28"/>
          <w:szCs w:val="28"/>
        </w:rPr>
      </w:pPr>
    </w:p>
    <w:p w14:paraId="07C8B1B2" w14:textId="77777777" w:rsidR="008F0BDA" w:rsidRPr="00E613B6" w:rsidRDefault="008F0BDA" w:rsidP="00620E72">
      <w:pPr>
        <w:rPr>
          <w:rFonts w:ascii="Times New Roman" w:hAnsi="Times New Roman"/>
          <w:b/>
          <w:sz w:val="28"/>
          <w:szCs w:val="28"/>
        </w:rPr>
      </w:pPr>
    </w:p>
    <w:p w14:paraId="0BE24273" w14:textId="77777777" w:rsidR="008F0BDA" w:rsidRDefault="008F0BDA" w:rsidP="008F0BDA">
      <w:pPr>
        <w:spacing w:line="360" w:lineRule="auto"/>
        <w:ind w:firstLineChars="193" w:firstLine="425"/>
        <w:jc w:val="both"/>
        <w:rPr>
          <w:rFonts w:ascii="Times New Roman" w:eastAsia="함초롬바탕" w:hAnsi="Times New Roman"/>
        </w:rPr>
      </w:pPr>
      <w:r w:rsidRPr="00053100">
        <w:rPr>
          <w:rFonts w:ascii="Times New Roman" w:eastAsia="함초롬바탕" w:hAnsi="Times New Roman"/>
        </w:rPr>
        <w:t xml:space="preserve">Carbon capture and storage </w:t>
      </w:r>
      <w:r>
        <w:rPr>
          <w:rFonts w:ascii="Times New Roman" w:eastAsia="함초롬바탕" w:hAnsi="Times New Roman"/>
        </w:rPr>
        <w:t xml:space="preserve">(CCS) </w:t>
      </w:r>
      <w:r w:rsidRPr="00053100">
        <w:rPr>
          <w:rFonts w:ascii="Times New Roman" w:eastAsia="함초롬바탕" w:hAnsi="Times New Roman"/>
        </w:rPr>
        <w:t>technologies are being increasingly focused as methods for reducing carbon dioxide (CO</w:t>
      </w:r>
      <w:r w:rsidRPr="001E7190">
        <w:rPr>
          <w:rFonts w:ascii="Times New Roman" w:eastAsia="함초롬바탕" w:hAnsi="Times New Roman"/>
          <w:vertAlign w:val="subscript"/>
        </w:rPr>
        <w:t>2</w:t>
      </w:r>
      <w:r w:rsidRPr="00053100">
        <w:rPr>
          <w:rFonts w:ascii="Times New Roman" w:eastAsia="함초롬바탕" w:hAnsi="Times New Roman"/>
        </w:rPr>
        <w:t>) emissions into atmosphere and mitigating climate changes. Specially, geologic CO</w:t>
      </w:r>
      <w:r w:rsidRPr="001E7190">
        <w:rPr>
          <w:rFonts w:ascii="Times New Roman" w:eastAsia="함초롬바탕" w:hAnsi="Times New Roman"/>
          <w:vertAlign w:val="subscript"/>
        </w:rPr>
        <w:t>2</w:t>
      </w:r>
      <w:r w:rsidRPr="00053100">
        <w:rPr>
          <w:rFonts w:ascii="Times New Roman" w:eastAsia="함초롬바탕" w:hAnsi="Times New Roman"/>
        </w:rPr>
        <w:t xml:space="preserve"> storage (GCS) is known as one of the most efficient and straightforward method </w:t>
      </w:r>
      <w:r>
        <w:rPr>
          <w:rFonts w:ascii="Times New Roman" w:eastAsia="함초롬바탕" w:hAnsi="Times New Roman"/>
        </w:rPr>
        <w:t xml:space="preserve">for CCS </w:t>
      </w:r>
      <w:r w:rsidRPr="00053100">
        <w:rPr>
          <w:rFonts w:ascii="Times New Roman" w:eastAsia="함초롬바탕" w:hAnsi="Times New Roman"/>
        </w:rPr>
        <w:t>because it offers a potential of long-term and large-volume storage</w:t>
      </w:r>
      <w:r>
        <w:rPr>
          <w:rFonts w:ascii="Times New Roman" w:eastAsia="함초롬바탕" w:hAnsi="Times New Roman"/>
        </w:rPr>
        <w:t xml:space="preserve">. </w:t>
      </w:r>
      <w:r w:rsidRPr="00216035">
        <w:rPr>
          <w:rFonts w:ascii="Times New Roman" w:eastAsia="함초롬바탕" w:hAnsi="Times New Roman"/>
        </w:rPr>
        <w:t>As CO</w:t>
      </w:r>
      <w:r w:rsidRPr="00216035">
        <w:rPr>
          <w:rFonts w:ascii="Times New Roman" w:eastAsia="함초롬바탕" w:hAnsi="Times New Roman"/>
          <w:vertAlign w:val="subscript"/>
        </w:rPr>
        <w:t>2</w:t>
      </w:r>
      <w:r w:rsidRPr="00216035">
        <w:rPr>
          <w:rFonts w:ascii="Times New Roman" w:eastAsia="함초롬바탕" w:hAnsi="Times New Roman"/>
        </w:rPr>
        <w:t xml:space="preserve"> is injected into a porous storage formation, CO</w:t>
      </w:r>
      <w:r w:rsidRPr="00216035">
        <w:rPr>
          <w:rFonts w:ascii="Times New Roman" w:eastAsia="함초롬바탕" w:hAnsi="Times New Roman"/>
          <w:vertAlign w:val="subscript"/>
        </w:rPr>
        <w:t>2</w:t>
      </w:r>
      <w:r w:rsidRPr="00216035">
        <w:rPr>
          <w:rFonts w:ascii="Times New Roman" w:eastAsia="함초롬바탕" w:hAnsi="Times New Roman"/>
        </w:rPr>
        <w:t xml:space="preserve"> (a non-wetting </w:t>
      </w:r>
      <w:r>
        <w:rPr>
          <w:rFonts w:ascii="Times New Roman" w:eastAsia="함초롬바탕" w:hAnsi="Times New Roman"/>
        </w:rPr>
        <w:t>phase) dis</w:t>
      </w:r>
      <w:r w:rsidRPr="00216035">
        <w:rPr>
          <w:rFonts w:ascii="Times New Roman" w:eastAsia="함초롬바탕" w:hAnsi="Times New Roman"/>
        </w:rPr>
        <w:t>placing brine (a wetting</w:t>
      </w:r>
      <w:r>
        <w:rPr>
          <w:rFonts w:ascii="Times New Roman" w:eastAsia="함초롬바탕" w:hAnsi="Times New Roman"/>
        </w:rPr>
        <w:t xml:space="preserve"> phase</w:t>
      </w:r>
      <w:r w:rsidRPr="00216035">
        <w:rPr>
          <w:rFonts w:ascii="Times New Roman" w:eastAsia="함초롬바탕" w:hAnsi="Times New Roman"/>
        </w:rPr>
        <w:t>) creates a two-phase fluid system</w:t>
      </w:r>
      <w:r>
        <w:rPr>
          <w:rFonts w:ascii="Times New Roman" w:eastAsia="함초롬바탕" w:hAnsi="Times New Roman"/>
        </w:rPr>
        <w:t>; an increase in the non-wetting phase is referred to as drainage, while a decrease is called imbibition.</w:t>
      </w:r>
    </w:p>
    <w:p w14:paraId="656745A6" w14:textId="6C5448C4" w:rsidR="00F124BC" w:rsidRDefault="008F0BDA" w:rsidP="00911DEA">
      <w:pPr>
        <w:spacing w:line="360" w:lineRule="auto"/>
        <w:ind w:firstLineChars="193" w:firstLine="425"/>
        <w:jc w:val="both"/>
        <w:rPr>
          <w:rFonts w:ascii="Times New Roman" w:eastAsia="함초롬바탕" w:hAnsi="Times New Roman"/>
        </w:rPr>
      </w:pPr>
      <w:r>
        <w:rPr>
          <w:rFonts w:ascii="Times New Roman" w:eastAsia="함초롬바탕" w:hAnsi="Times New Roman"/>
        </w:rPr>
        <w:t xml:space="preserve">Recently, highly heterogeneous rocks (e.g., conglomerate rocks) are </w:t>
      </w:r>
      <w:r w:rsidR="00D951D1">
        <w:rPr>
          <w:rFonts w:ascii="Times New Roman" w:eastAsia="함초롬바탕" w:hAnsi="Times New Roman"/>
        </w:rPr>
        <w:t>getting attention</w:t>
      </w:r>
      <w:r>
        <w:rPr>
          <w:rFonts w:ascii="Times New Roman" w:eastAsia="함초롬바탕" w:hAnsi="Times New Roman"/>
        </w:rPr>
        <w:t xml:space="preserve"> as a promising candidate reservoir for CO</w:t>
      </w:r>
      <w:r w:rsidRPr="007856BB">
        <w:rPr>
          <w:rFonts w:ascii="Times New Roman" w:eastAsia="함초롬바탕" w:hAnsi="Times New Roman"/>
          <w:vertAlign w:val="subscript"/>
        </w:rPr>
        <w:t>2</w:t>
      </w:r>
      <w:r>
        <w:rPr>
          <w:rFonts w:ascii="Times New Roman" w:eastAsia="함초롬바탕" w:hAnsi="Times New Roman"/>
        </w:rPr>
        <w:t xml:space="preserve"> storage.</w:t>
      </w:r>
      <w:r w:rsidR="00911DEA">
        <w:rPr>
          <w:rFonts w:ascii="Times New Roman" w:eastAsia="함초롬바탕" w:hAnsi="Times New Roman"/>
        </w:rPr>
        <w:t xml:space="preserve"> It has been found that hydrogeological properties of </w:t>
      </w:r>
      <w:r w:rsidR="00D1757A">
        <w:rPr>
          <w:rFonts w:ascii="Times New Roman" w:eastAsia="함초롬바탕" w:hAnsi="Times New Roman"/>
        </w:rPr>
        <w:t>those</w:t>
      </w:r>
      <w:r w:rsidR="00911DEA">
        <w:rPr>
          <w:rFonts w:ascii="Times New Roman" w:eastAsia="함초롬바탕" w:hAnsi="Times New Roman"/>
        </w:rPr>
        <w:t xml:space="preserve"> heterogeneous rocks such as porosity and permeability have </w:t>
      </w:r>
      <w:r w:rsidR="00707DEE">
        <w:rPr>
          <w:rFonts w:ascii="Times New Roman" w:eastAsia="함초롬바탕" w:hAnsi="Times New Roman"/>
        </w:rPr>
        <w:t>significantly</w:t>
      </w:r>
      <w:r w:rsidR="00911DEA">
        <w:rPr>
          <w:rFonts w:ascii="Times New Roman" w:eastAsia="함초롬바탕" w:hAnsi="Times New Roman"/>
        </w:rPr>
        <w:t xml:space="preserve"> affected the drainage and imbibition process, and consequently, enhance the efficiency of GCS.</w:t>
      </w:r>
      <w:r w:rsidR="00911DEA">
        <w:rPr>
          <w:rFonts w:ascii="Times New Roman" w:eastAsia="함초롬바탕" w:hAnsi="Times New Roman" w:hint="eastAsia"/>
          <w:lang w:eastAsia="ko-KR"/>
        </w:rPr>
        <w:t xml:space="preserve"> </w:t>
      </w:r>
      <w:r>
        <w:rPr>
          <w:rFonts w:ascii="Times New Roman" w:eastAsia="함초롬바탕" w:hAnsi="Times New Roman"/>
        </w:rPr>
        <w:t xml:space="preserve">In South Korea, the Janggi </w:t>
      </w:r>
      <w:r w:rsidRPr="00C61235">
        <w:rPr>
          <w:rFonts w:ascii="Times New Roman" w:eastAsia="함초롬바탕" w:hAnsi="Times New Roman"/>
        </w:rPr>
        <w:t xml:space="preserve">conglomerate </w:t>
      </w:r>
      <w:r>
        <w:rPr>
          <w:rFonts w:ascii="Times New Roman" w:eastAsia="함초롬바탕" w:hAnsi="Times New Roman"/>
        </w:rPr>
        <w:t xml:space="preserve">sedimentary formation </w:t>
      </w:r>
      <w:r w:rsidR="00414986">
        <w:rPr>
          <w:rFonts w:ascii="Times New Roman" w:eastAsia="함초롬바탕" w:hAnsi="Times New Roman"/>
        </w:rPr>
        <w:t xml:space="preserve">comprising </w:t>
      </w:r>
      <w:r w:rsidR="00414986" w:rsidRPr="00C61235">
        <w:rPr>
          <w:rFonts w:ascii="Times New Roman" w:eastAsia="함초롬바탕" w:hAnsi="Times New Roman"/>
        </w:rPr>
        <w:t xml:space="preserve">various distributions of finer-sized sediments </w:t>
      </w:r>
      <w:r w:rsidR="00414986">
        <w:rPr>
          <w:rFonts w:ascii="Times New Roman" w:eastAsia="함초롬바탕" w:hAnsi="Times New Roman"/>
        </w:rPr>
        <w:t>and clast</w:t>
      </w:r>
      <w:r w:rsidR="00414986">
        <w:rPr>
          <w:rFonts w:ascii="Times New Roman" w:eastAsia="함초롬바탕" w:hAnsi="Times New Roman"/>
        </w:rPr>
        <w:t xml:space="preserve">s </w:t>
      </w:r>
      <w:r>
        <w:rPr>
          <w:rFonts w:ascii="Times New Roman" w:eastAsia="함초롬바탕" w:hAnsi="Times New Roman"/>
        </w:rPr>
        <w:t>was</w:t>
      </w:r>
      <w:r w:rsidRPr="00C61235">
        <w:rPr>
          <w:rFonts w:ascii="Times New Roman" w:eastAsia="함초롬바탕" w:hAnsi="Times New Roman"/>
        </w:rPr>
        <w:t xml:space="preserve"> targeted </w:t>
      </w:r>
      <w:r w:rsidR="00A53447">
        <w:rPr>
          <w:rFonts w:ascii="Times New Roman" w:eastAsia="함초롬바탕" w:hAnsi="Times New Roman"/>
        </w:rPr>
        <w:t xml:space="preserve">as </w:t>
      </w:r>
      <w:r w:rsidR="00A53447">
        <w:rPr>
          <w:rFonts w:ascii="Times New Roman" w:eastAsia="함초롬바탕" w:hAnsi="Times New Roman"/>
        </w:rPr>
        <w:t>reservoir for CO</w:t>
      </w:r>
      <w:r w:rsidR="00A53447" w:rsidRPr="007856BB">
        <w:rPr>
          <w:rFonts w:ascii="Times New Roman" w:eastAsia="함초롬바탕" w:hAnsi="Times New Roman"/>
          <w:vertAlign w:val="subscript"/>
        </w:rPr>
        <w:t>2</w:t>
      </w:r>
      <w:r w:rsidR="00A53447">
        <w:rPr>
          <w:rFonts w:ascii="Times New Roman" w:eastAsia="함초롬바탕" w:hAnsi="Times New Roman"/>
        </w:rPr>
        <w:t xml:space="preserve"> storage</w:t>
      </w:r>
      <w:r>
        <w:rPr>
          <w:rFonts w:ascii="Times New Roman" w:eastAsia="함초롬바탕" w:hAnsi="Times New Roman"/>
        </w:rPr>
        <w:t xml:space="preserve">. </w:t>
      </w:r>
      <w:r w:rsidR="0081713A">
        <w:rPr>
          <w:rFonts w:ascii="Times New Roman" w:eastAsia="함초롬바탕" w:hAnsi="Times New Roman"/>
        </w:rPr>
        <w:t>Specifically</w:t>
      </w:r>
      <w:r>
        <w:rPr>
          <w:rFonts w:ascii="Times New Roman" w:eastAsia="함초롬바탕" w:hAnsi="Times New Roman"/>
        </w:rPr>
        <w:t>, the clasts are mainly composed of the dacitic volcanic rocks in size from pebble to cobble, of which porosity and permeability range widely.</w:t>
      </w:r>
      <w:r w:rsidR="00D52CC4">
        <w:rPr>
          <w:rFonts w:ascii="Times New Roman" w:eastAsia="함초롬바탕" w:hAnsi="Times New Roman" w:hint="eastAsia"/>
          <w:lang w:eastAsia="ko-KR"/>
        </w:rPr>
        <w:t xml:space="preserve"> </w:t>
      </w:r>
    </w:p>
    <w:p w14:paraId="7C418DAD" w14:textId="4E613616" w:rsidR="009472AE" w:rsidRPr="009472AE" w:rsidRDefault="008F0BDA" w:rsidP="009472AE">
      <w:pPr>
        <w:spacing w:line="360" w:lineRule="auto"/>
        <w:ind w:firstLineChars="193" w:firstLine="425"/>
        <w:jc w:val="both"/>
        <w:rPr>
          <w:rFonts w:ascii="Times New Roman" w:eastAsia="함초롬바탕" w:hAnsi="Times New Roman" w:hint="eastAsia"/>
          <w:kern w:val="2"/>
        </w:rPr>
      </w:pPr>
      <w:r>
        <w:rPr>
          <w:rFonts w:ascii="Times New Roman" w:eastAsia="함초롬바탕" w:hAnsi="Times New Roman"/>
        </w:rPr>
        <w:t xml:space="preserve">Although the formations </w:t>
      </w:r>
      <w:r w:rsidR="00B146D3">
        <w:rPr>
          <w:rFonts w:ascii="Times New Roman" w:eastAsia="함초롬바탕" w:hAnsi="Times New Roman"/>
        </w:rPr>
        <w:t>which consist</w:t>
      </w:r>
      <w:r w:rsidR="003E675F">
        <w:rPr>
          <w:rFonts w:ascii="Times New Roman" w:eastAsia="함초롬바탕" w:hAnsi="Times New Roman"/>
        </w:rPr>
        <w:t xml:space="preserve"> of</w:t>
      </w:r>
      <w:r>
        <w:rPr>
          <w:rFonts w:ascii="Times New Roman" w:eastAsia="함초롬바탕" w:hAnsi="Times New Roman"/>
        </w:rPr>
        <w:t xml:space="preserve"> conglomerates are considered as promising CO</w:t>
      </w:r>
      <w:r w:rsidRPr="0019016E">
        <w:rPr>
          <w:rFonts w:ascii="Times New Roman" w:eastAsia="함초롬바탕" w:hAnsi="Times New Roman"/>
          <w:vertAlign w:val="subscript"/>
        </w:rPr>
        <w:t>2</w:t>
      </w:r>
      <w:r>
        <w:rPr>
          <w:rFonts w:ascii="Times New Roman" w:eastAsia="함초롬바탕" w:hAnsi="Times New Roman"/>
        </w:rPr>
        <w:t xml:space="preserve"> storage, there has been little investigation on how hydrogeological properties of clast affect CO</w:t>
      </w:r>
      <w:r w:rsidRPr="00826116">
        <w:rPr>
          <w:rFonts w:ascii="Times New Roman" w:eastAsia="함초롬바탕" w:hAnsi="Times New Roman"/>
          <w:vertAlign w:val="subscript"/>
        </w:rPr>
        <w:t>2</w:t>
      </w:r>
      <w:r w:rsidR="00F124BC">
        <w:rPr>
          <w:rFonts w:ascii="Times New Roman" w:eastAsia="함초롬바탕" w:hAnsi="Times New Roman"/>
        </w:rPr>
        <w:t xml:space="preserve">-water </w:t>
      </w:r>
      <w:r>
        <w:rPr>
          <w:rFonts w:ascii="Times New Roman" w:eastAsia="함초롬바탕" w:hAnsi="Times New Roman"/>
        </w:rPr>
        <w:t>transport in conglomerate rock. The goal of this study is to evaluate the effect of porosity and permeability of clast in natural conglomerate core on the two-phase flow under reservoir conditions</w:t>
      </w:r>
      <w:r>
        <w:rPr>
          <w:rFonts w:ascii="Times New Roman" w:eastAsia="맑은 고딕" w:hAnsi="Times New Roman"/>
        </w:rPr>
        <w:t xml:space="preserve"> </w:t>
      </w:r>
      <w:r>
        <w:rPr>
          <w:rFonts w:ascii="Times New Roman" w:eastAsia="함초롬바탕" w:hAnsi="Times New Roman"/>
        </w:rPr>
        <w:t xml:space="preserve">(10 MPa, </w:t>
      </w:r>
      <w:r>
        <w:rPr>
          <w:rFonts w:ascii="Times New Roman" w:eastAsia="함초롬바탕" w:hAnsi="Times New Roman"/>
          <w:kern w:val="2"/>
        </w:rPr>
        <w:t>50</w:t>
      </w:r>
      <w:r w:rsidRPr="00AD241D">
        <w:rPr>
          <w:rFonts w:ascii="Times New Roman" w:eastAsia="함초롬바탕" w:hAnsi="Times New Roman"/>
          <w:kern w:val="2"/>
        </w:rPr>
        <w:t xml:space="preserve"> </w:t>
      </w:r>
      <w:r w:rsidRPr="00AD241D">
        <w:rPr>
          <w:rFonts w:ascii="Times New Roman" w:eastAsia="맑은 고딕" w:hAnsi="Times New Roman"/>
          <w:kern w:val="2"/>
        </w:rPr>
        <w:t>℃</w:t>
      </w:r>
      <w:r>
        <w:rPr>
          <w:rFonts w:ascii="Times New Roman" w:eastAsia="맑은 고딕" w:hAnsi="Times New Roman"/>
        </w:rPr>
        <w:t xml:space="preserve">). To achieve the goal, </w:t>
      </w:r>
      <w:r w:rsidR="009472AE">
        <w:rPr>
          <w:rFonts w:ascii="Times New Roman" w:eastAsia="함초롬바탕" w:hAnsi="Times New Roman"/>
          <w:kern w:val="2"/>
          <w:lang w:eastAsia="ko-KR"/>
        </w:rPr>
        <w:t xml:space="preserve">numerical models were constructed based on the Janggi conglomerate core, followed by a series of numerical simulations with ECO2N module and TOUGH2-MP simulator. The module designed for applications to GCS within aquifers calculates </w:t>
      </w:r>
      <w:r w:rsidR="009472AE">
        <w:rPr>
          <w:rFonts w:ascii="Times New Roman" w:eastAsia="함초롬바탕" w:hAnsi="Times New Roman"/>
        </w:rPr>
        <w:t>thermodynamic properties of CO</w:t>
      </w:r>
      <w:r w:rsidR="009472AE" w:rsidRPr="00030F97">
        <w:rPr>
          <w:rFonts w:ascii="Times New Roman" w:eastAsia="함초롬바탕" w:hAnsi="Times New Roman"/>
          <w:vertAlign w:val="subscript"/>
        </w:rPr>
        <w:t>2</w:t>
      </w:r>
      <w:r w:rsidR="009472AE">
        <w:rPr>
          <w:rFonts w:ascii="Times New Roman" w:eastAsia="함초롬바탕" w:hAnsi="Times New Roman"/>
        </w:rPr>
        <w:t xml:space="preserve"> and water with the mass and energy conservation between two components</w:t>
      </w:r>
      <w:r w:rsidR="009472AE">
        <w:rPr>
          <w:rFonts w:ascii="Times New Roman" w:eastAsia="함초롬바탕" w:hAnsi="Times New Roman"/>
        </w:rPr>
        <w:t xml:space="preserve">, and the simulator facilitates </w:t>
      </w:r>
      <w:r w:rsidR="009472AE">
        <w:rPr>
          <w:rFonts w:ascii="Times New Roman" w:eastAsia="함초롬바탕" w:hAnsi="Times New Roman"/>
          <w:kern w:val="2"/>
        </w:rPr>
        <w:t>efficient computation for iso- and non-isothermal multiphase fluids flow in porous media</w:t>
      </w:r>
      <w:r w:rsidR="009472AE">
        <w:rPr>
          <w:rFonts w:ascii="Times New Roman" w:eastAsia="함초롬바탕" w:hAnsi="Times New Roman"/>
          <w:kern w:val="2"/>
        </w:rPr>
        <w:t>.</w:t>
      </w:r>
    </w:p>
    <w:sectPr w:rsidR="009472AE" w:rsidRPr="009472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13833" w14:textId="77777777" w:rsidR="000A6B92" w:rsidRDefault="000A6B92" w:rsidP="006D46AD">
      <w:pPr>
        <w:spacing w:after="0" w:line="240" w:lineRule="auto"/>
      </w:pPr>
      <w:r>
        <w:separator/>
      </w:r>
    </w:p>
  </w:endnote>
  <w:endnote w:type="continuationSeparator" w:id="0">
    <w:p w14:paraId="08617E74" w14:textId="77777777" w:rsidR="000A6B92" w:rsidRDefault="000A6B92" w:rsidP="006D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06FBE" w14:textId="77777777" w:rsidR="000A6B92" w:rsidRDefault="000A6B92" w:rsidP="006D46AD">
      <w:pPr>
        <w:spacing w:after="0" w:line="240" w:lineRule="auto"/>
      </w:pPr>
      <w:r>
        <w:separator/>
      </w:r>
    </w:p>
  </w:footnote>
  <w:footnote w:type="continuationSeparator" w:id="0">
    <w:p w14:paraId="6CF2B335" w14:textId="77777777" w:rsidR="000A6B92" w:rsidRDefault="000A6B92" w:rsidP="006D4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1tDQ0MDA0NDG3NDFV0lEKTi0uzszPAykwrAUACP352ywAAAA="/>
  </w:docVars>
  <w:rsids>
    <w:rsidRoot w:val="00620E72"/>
    <w:rsid w:val="000A6B92"/>
    <w:rsid w:val="001B18A8"/>
    <w:rsid w:val="001C311A"/>
    <w:rsid w:val="00212797"/>
    <w:rsid w:val="00244B31"/>
    <w:rsid w:val="002511A1"/>
    <w:rsid w:val="00252BA6"/>
    <w:rsid w:val="0026718E"/>
    <w:rsid w:val="00292172"/>
    <w:rsid w:val="002B0CEA"/>
    <w:rsid w:val="002F3084"/>
    <w:rsid w:val="003C56FD"/>
    <w:rsid w:val="003E675F"/>
    <w:rsid w:val="00401ECA"/>
    <w:rsid w:val="00403A1E"/>
    <w:rsid w:val="00414986"/>
    <w:rsid w:val="004A5616"/>
    <w:rsid w:val="004F3DD8"/>
    <w:rsid w:val="005A452B"/>
    <w:rsid w:val="00620E72"/>
    <w:rsid w:val="00687DD9"/>
    <w:rsid w:val="006A264A"/>
    <w:rsid w:val="006C2437"/>
    <w:rsid w:val="006D46AD"/>
    <w:rsid w:val="00707DEE"/>
    <w:rsid w:val="00740E31"/>
    <w:rsid w:val="007D2CDE"/>
    <w:rsid w:val="0081713A"/>
    <w:rsid w:val="00833957"/>
    <w:rsid w:val="008840DB"/>
    <w:rsid w:val="008D2F87"/>
    <w:rsid w:val="008F0BDA"/>
    <w:rsid w:val="00911DEA"/>
    <w:rsid w:val="00934048"/>
    <w:rsid w:val="009472AE"/>
    <w:rsid w:val="009604BE"/>
    <w:rsid w:val="009F3F19"/>
    <w:rsid w:val="00A37E1C"/>
    <w:rsid w:val="00A53447"/>
    <w:rsid w:val="00A5612C"/>
    <w:rsid w:val="00A71E53"/>
    <w:rsid w:val="00AB5CF6"/>
    <w:rsid w:val="00B146D3"/>
    <w:rsid w:val="00B75F4C"/>
    <w:rsid w:val="00BC3C4D"/>
    <w:rsid w:val="00C13055"/>
    <w:rsid w:val="00CD54A6"/>
    <w:rsid w:val="00D1757A"/>
    <w:rsid w:val="00D468EE"/>
    <w:rsid w:val="00D52CC4"/>
    <w:rsid w:val="00D70317"/>
    <w:rsid w:val="00D80F35"/>
    <w:rsid w:val="00D951D1"/>
    <w:rsid w:val="00DC7612"/>
    <w:rsid w:val="00DE3555"/>
    <w:rsid w:val="00E63661"/>
    <w:rsid w:val="00EB35B0"/>
    <w:rsid w:val="00EC26B8"/>
    <w:rsid w:val="00F124BC"/>
    <w:rsid w:val="00F53C88"/>
    <w:rsid w:val="00FD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2FED7"/>
  <w15:chartTrackingRefBased/>
  <w15:docId w15:val="{9641DEA5-8ABC-4F73-A5B3-447983B2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E72"/>
    <w:pPr>
      <w:spacing w:after="200" w:line="276" w:lineRule="auto"/>
      <w:jc w:val="left"/>
    </w:pPr>
    <w:rPr>
      <w:rFonts w:ascii="Calibri" w:eastAsia="바탕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46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D46AD"/>
    <w:rPr>
      <w:rFonts w:ascii="Calibri" w:eastAsia="바탕" w:hAnsi="Calibri" w:cs="Times New Roman"/>
      <w:kern w:val="0"/>
      <w:sz w:val="22"/>
      <w:lang w:eastAsia="en-US"/>
    </w:rPr>
  </w:style>
  <w:style w:type="paragraph" w:styleId="a4">
    <w:name w:val="footer"/>
    <w:basedOn w:val="a"/>
    <w:link w:val="Char0"/>
    <w:uiPriority w:val="99"/>
    <w:unhideWhenUsed/>
    <w:rsid w:val="006D46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D46AD"/>
    <w:rPr>
      <w:rFonts w:ascii="Calibri" w:eastAsia="바탕" w:hAnsi="Calibri" w:cs="Times New Roman"/>
      <w:kern w:val="0"/>
      <w:sz w:val="22"/>
      <w:lang w:eastAsia="en-US"/>
    </w:rPr>
  </w:style>
  <w:style w:type="paragraph" w:customStyle="1" w:styleId="a5">
    <w:name w:val="바탕글"/>
    <w:basedOn w:val="a"/>
    <w:rsid w:val="006D46AD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Hyunjeong</dc:creator>
  <cp:keywords/>
  <dc:description/>
  <cp:lastModifiedBy>Hyunjeong</cp:lastModifiedBy>
  <cp:revision>47</cp:revision>
  <dcterms:created xsi:type="dcterms:W3CDTF">2022-11-29T01:59:00Z</dcterms:created>
  <dcterms:modified xsi:type="dcterms:W3CDTF">2022-11-29T13:29:00Z</dcterms:modified>
</cp:coreProperties>
</file>