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DF10C" w14:textId="77777777" w:rsidR="00C64CB7" w:rsidRPr="00C64CB7" w:rsidRDefault="00C64CB7" w:rsidP="00C64CB7">
      <w:pPr>
        <w:spacing w:line="480" w:lineRule="auto"/>
        <w:jc w:val="center"/>
        <w:rPr>
          <w:rFonts w:ascii="Times New Roman" w:hAnsi="Times New Roman" w:cs="Times New Roman"/>
          <w:b/>
          <w:bCs/>
          <w:sz w:val="26"/>
          <w:szCs w:val="26"/>
        </w:rPr>
      </w:pPr>
      <w:r w:rsidRPr="00C64CB7">
        <w:rPr>
          <w:rFonts w:ascii="Times New Roman" w:hAnsi="Times New Roman" w:cs="Times New Roman"/>
          <w:b/>
          <w:bCs/>
          <w:sz w:val="26"/>
          <w:szCs w:val="26"/>
        </w:rPr>
        <w:t>Spontaneous Formation of Mantle Wind and Its Impact on Subduction Polarity</w:t>
      </w:r>
    </w:p>
    <w:p w14:paraId="7F0B214E" w14:textId="080DFC2B" w:rsidR="00C64CB7" w:rsidRDefault="00C64CB7" w:rsidP="00C64CB7">
      <w:pPr>
        <w:spacing w:line="480" w:lineRule="auto"/>
        <w:jc w:val="center"/>
        <w:rPr>
          <w:rFonts w:ascii="Times New Roman" w:hAnsi="Times New Roman" w:cs="Times New Roman" w:hint="eastAsia"/>
          <w:sz w:val="24"/>
          <w:szCs w:val="24"/>
        </w:rPr>
      </w:pPr>
      <w:proofErr w:type="spellStart"/>
      <w:r>
        <w:rPr>
          <w:rFonts w:ascii="Times New Roman" w:hAnsi="Times New Roman" w:cs="Times New Roman" w:hint="eastAsia"/>
          <w:sz w:val="24"/>
          <w:szCs w:val="24"/>
        </w:rPr>
        <w:t>Y</w:t>
      </w:r>
      <w:r>
        <w:rPr>
          <w:rFonts w:ascii="Times New Roman" w:hAnsi="Times New Roman" w:cs="Times New Roman"/>
          <w:sz w:val="24"/>
          <w:szCs w:val="24"/>
        </w:rPr>
        <w:t>oungjun</w:t>
      </w:r>
      <w:proofErr w:type="spellEnd"/>
      <w:r>
        <w:rPr>
          <w:rFonts w:ascii="Times New Roman" w:hAnsi="Times New Roman" w:cs="Times New Roman"/>
          <w:sz w:val="24"/>
          <w:szCs w:val="24"/>
        </w:rPr>
        <w:t xml:space="preserve"> Lee</w:t>
      </w:r>
    </w:p>
    <w:p w14:paraId="5FDD0664" w14:textId="43241E04" w:rsidR="00C64CB7" w:rsidRDefault="00C64CB7" w:rsidP="00C64CB7">
      <w:pPr>
        <w:spacing w:line="480" w:lineRule="auto"/>
        <w:jc w:val="center"/>
        <w:rPr>
          <w:rFonts w:ascii="Times New Roman" w:hAnsi="Times New Roman" w:cs="Times New Roman"/>
          <w:sz w:val="24"/>
          <w:szCs w:val="24"/>
        </w:rPr>
      </w:pPr>
      <w:r>
        <w:rPr>
          <w:rFonts w:ascii="Times New Roman" w:hAnsi="Times New Roman" w:cs="Times New Roman" w:hint="eastAsia"/>
          <w:sz w:val="24"/>
          <w:szCs w:val="24"/>
        </w:rPr>
        <w:t>G</w:t>
      </w:r>
      <w:r>
        <w:rPr>
          <w:rFonts w:ascii="Times New Roman" w:hAnsi="Times New Roman" w:cs="Times New Roman"/>
          <w:sz w:val="24"/>
          <w:szCs w:val="24"/>
        </w:rPr>
        <w:t>eodynamics Lab.</w:t>
      </w:r>
    </w:p>
    <w:p w14:paraId="427259C7" w14:textId="77777777" w:rsidR="00C64CB7" w:rsidRDefault="00C64CB7" w:rsidP="00C64CB7">
      <w:pPr>
        <w:spacing w:line="480" w:lineRule="auto"/>
        <w:rPr>
          <w:rFonts w:ascii="Times New Roman" w:hAnsi="Times New Roman" w:cs="Times New Roman"/>
          <w:sz w:val="24"/>
          <w:szCs w:val="24"/>
        </w:rPr>
      </w:pPr>
    </w:p>
    <w:p w14:paraId="63C196D5" w14:textId="259120FF" w:rsidR="00174FC2" w:rsidRPr="00C64CB7" w:rsidRDefault="00C64CB7" w:rsidP="00C64CB7">
      <w:pPr>
        <w:spacing w:line="480" w:lineRule="auto"/>
        <w:ind w:firstLineChars="400" w:firstLine="960"/>
        <w:rPr>
          <w:rFonts w:ascii="Times New Roman" w:hAnsi="Times New Roman" w:cs="Times New Roman" w:hint="eastAsia"/>
          <w:sz w:val="24"/>
          <w:szCs w:val="24"/>
        </w:rPr>
      </w:pPr>
      <w:r>
        <w:rPr>
          <w:rFonts w:ascii="Times New Roman" w:hAnsi="Times New Roman" w:cs="Times New Roman" w:hint="eastAsia"/>
          <w:sz w:val="24"/>
          <w:szCs w:val="24"/>
        </w:rPr>
        <w:t>N</w:t>
      </w:r>
      <w:r>
        <w:rPr>
          <w:rFonts w:ascii="Times New Roman" w:hAnsi="Times New Roman" w:cs="Times New Roman"/>
          <w:sz w:val="24"/>
          <w:szCs w:val="24"/>
        </w:rPr>
        <w:t>egative buoyancy of an oceanic plate, proportional to slab age, has been thought to dictate slab dip; young or old slabs yields shallow or steep dips, respectively. However, the present-day slab dips exhibit a close correlation with the subduction polarity (i.e., sinking direction of a slab) than the slab age. The east-directed subducting slabs show shallow dips (mean dip: ~27</w:t>
      </w:r>
      <w:r w:rsidRPr="0077262D">
        <w:rPr>
          <w:rFonts w:ascii="Times New Roman" w:hAnsi="Times New Roman" w:cs="Times New Roman"/>
          <w:sz w:val="24"/>
          <w:szCs w:val="24"/>
        </w:rPr>
        <w:t>°</w:t>
      </w:r>
      <w:r>
        <w:rPr>
          <w:rFonts w:ascii="Times New Roman" w:hAnsi="Times New Roman" w:cs="Times New Roman"/>
          <w:sz w:val="24"/>
          <w:szCs w:val="24"/>
        </w:rPr>
        <w:t>), compared with the steep dips of the west-directed subduction slabs (mean dip: ~65</w:t>
      </w:r>
      <w:r w:rsidRPr="0077262D">
        <w:rPr>
          <w:rFonts w:ascii="Times New Roman" w:hAnsi="Times New Roman" w:cs="Times New Roman"/>
          <w:sz w:val="24"/>
          <w:szCs w:val="24"/>
        </w:rPr>
        <w:t>°</w:t>
      </w:r>
      <w:r>
        <w:rPr>
          <w:rFonts w:ascii="Times New Roman" w:hAnsi="Times New Roman" w:cs="Times New Roman"/>
          <w:sz w:val="24"/>
          <w:szCs w:val="24"/>
        </w:rPr>
        <w:t xml:space="preserve">). To explain the global subduction polarity, the eastward mantle wind has been suggested based on a series of analogue and numerical experiments. However, the fundamental question </w:t>
      </w:r>
      <w:proofErr w:type="gramStart"/>
      <w:r>
        <w:rPr>
          <w:rFonts w:ascii="Times New Roman" w:hAnsi="Times New Roman" w:cs="Times New Roman"/>
          <w:sz w:val="24"/>
          <w:szCs w:val="24"/>
        </w:rPr>
        <w:t>still remains</w:t>
      </w:r>
      <w:proofErr w:type="gramEnd"/>
      <w:r>
        <w:rPr>
          <w:rFonts w:ascii="Times New Roman" w:hAnsi="Times New Roman" w:cs="Times New Roman"/>
          <w:sz w:val="24"/>
          <w:szCs w:val="24"/>
        </w:rPr>
        <w:t>; why does the mantle wind occurs? To clarify the genesis of the mantle wind and its impact on the subduction polarity, we conducted a series of 2-D numerical models using a disk-shape model domain, which covers the double subduction occurring at the east and west sides of the Pacific plate. Along with an allowance of dynamic subduction, both the realistic rheology controlled by diffusion and dislocation creep and major phase transition in the mantle were considered. Results show that the mantle wind is formed when the weak CMB operates as a lubricant layer, and the wind pushes the confronting slab toward back-arc, forming steep slab dip, but does the overlying slab toward fore-arc, forming shallow slab dip. The direction of the mantle wind is periodically changed every tens of million years with changes in slab distribution in the mantle. This observation explains the subduction polarity of the present Pacific plate which has been sustained for tens of million years.</w:t>
      </w:r>
    </w:p>
    <w:sectPr w:rsidR="00174FC2" w:rsidRPr="00C64CB7" w:rsidSect="00C64CB7">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B7"/>
    <w:rsid w:val="00174FC2"/>
    <w:rsid w:val="00C64CB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0ED76"/>
  <w15:chartTrackingRefBased/>
  <w15:docId w15:val="{973896DA-4DAF-4390-822E-48DAFAEB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4CB7"/>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C64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EFADC-DCBD-48B0-B3E9-2EAD76BE5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261</Words>
  <Characters>1488</Characters>
  <Application>Microsoft Office Word</Application>
  <DocSecurity>0</DocSecurity>
  <Lines>12</Lines>
  <Paragraphs>3</Paragraphs>
  <ScaleCrop>false</ScaleCrop>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이 영준</dc:creator>
  <cp:keywords/>
  <dc:description/>
  <cp:lastModifiedBy>이 영준</cp:lastModifiedBy>
  <cp:revision>1</cp:revision>
  <dcterms:created xsi:type="dcterms:W3CDTF">2022-10-31T02:05:00Z</dcterms:created>
  <dcterms:modified xsi:type="dcterms:W3CDTF">2022-10-31T02:13:00Z</dcterms:modified>
</cp:coreProperties>
</file>