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C1F" w:rsidRDefault="007B7C1F" w:rsidP="007B7C1F">
      <w:pPr>
        <w:rPr>
          <w:rFonts w:ascii="Times New Roman" w:eastAsia="HyhwpEQ" w:hAnsi="Times New Roman" w:cs="Times New Roman"/>
          <w:b/>
          <w:bCs/>
          <w:sz w:val="24"/>
        </w:rPr>
      </w:pPr>
    </w:p>
    <w:p w:rsidR="00691D25" w:rsidRPr="007B7C1F" w:rsidRDefault="00691D25" w:rsidP="007B7C1F">
      <w:pPr>
        <w:jc w:val="center"/>
        <w:rPr>
          <w:rFonts w:ascii="Times New Roman" w:eastAsia="HyhwpEQ" w:hAnsi="Times New Roman" w:cs="Times New Roman"/>
          <w:b/>
          <w:bCs/>
          <w:sz w:val="24"/>
        </w:rPr>
      </w:pPr>
      <w:r w:rsidRPr="007B7C1F">
        <w:rPr>
          <w:rFonts w:ascii="Times New Roman" w:eastAsia="HyhwpEQ" w:hAnsi="Times New Roman" w:cs="Times New Roman"/>
          <w:b/>
          <w:bCs/>
          <w:sz w:val="24"/>
        </w:rPr>
        <w:t>Devel</w:t>
      </w:r>
      <w:r w:rsidR="00313E11" w:rsidRPr="007B7C1F">
        <w:rPr>
          <w:rFonts w:ascii="Times New Roman" w:eastAsia="HyhwpEQ" w:hAnsi="Times New Roman" w:cs="Times New Roman"/>
          <w:b/>
          <w:bCs/>
          <w:sz w:val="24"/>
        </w:rPr>
        <w:t>oping the semi-analytical model to estimate</w:t>
      </w:r>
      <w:r w:rsidRPr="007B7C1F">
        <w:rPr>
          <w:rFonts w:ascii="Times New Roman" w:eastAsia="HyhwpEQ" w:hAnsi="Times New Roman" w:cs="Times New Roman"/>
          <w:b/>
          <w:bCs/>
          <w:sz w:val="24"/>
        </w:rPr>
        <w:t xml:space="preserve"> the groundwater</w:t>
      </w:r>
      <w:r w:rsidR="00313E11" w:rsidRPr="007B7C1F">
        <w:rPr>
          <w:rFonts w:ascii="Times New Roman" w:eastAsia="HyhwpEQ" w:hAnsi="Times New Roman" w:cs="Times New Roman"/>
          <w:b/>
          <w:bCs/>
          <w:sz w:val="24"/>
        </w:rPr>
        <w:t xml:space="preserve"> flow in complex condition</w:t>
      </w:r>
    </w:p>
    <w:p w:rsidR="007B7C1F" w:rsidRDefault="007B7C1F" w:rsidP="007B7C1F">
      <w:pPr>
        <w:spacing w:line="240" w:lineRule="auto"/>
        <w:jc w:val="center"/>
        <w:rPr>
          <w:rFonts w:ascii="Times New Roman" w:eastAsia="HyhwpEQ" w:hAnsi="Times New Roman" w:cs="Times New Roman"/>
        </w:rPr>
      </w:pPr>
    </w:p>
    <w:p w:rsidR="007B7C1F" w:rsidRPr="007B7C1F" w:rsidRDefault="007B7C1F" w:rsidP="007B7C1F">
      <w:pPr>
        <w:spacing w:line="240" w:lineRule="auto"/>
        <w:jc w:val="center"/>
        <w:rPr>
          <w:rFonts w:ascii="Times New Roman" w:eastAsia="HyhwpEQ" w:hAnsi="Times New Roman" w:cs="Times New Roman"/>
        </w:rPr>
      </w:pPr>
      <w:r w:rsidRPr="007B7C1F">
        <w:rPr>
          <w:rFonts w:ascii="Times New Roman" w:eastAsia="HyhwpEQ" w:hAnsi="Times New Roman" w:cs="Times New Roman"/>
        </w:rPr>
        <w:t>Son SeungHyo</w:t>
      </w:r>
    </w:p>
    <w:p w:rsidR="007B7C1F" w:rsidRPr="007B7C1F" w:rsidRDefault="007B7C1F" w:rsidP="007B7C1F">
      <w:pPr>
        <w:spacing w:line="240" w:lineRule="auto"/>
        <w:jc w:val="center"/>
        <w:rPr>
          <w:rFonts w:ascii="Times New Roman" w:eastAsia="HyhwpEQ" w:hAnsi="Times New Roman" w:cs="Times New Roman"/>
        </w:rPr>
      </w:pPr>
      <w:r w:rsidRPr="007B7C1F">
        <w:rPr>
          <w:rFonts w:ascii="Times New Roman" w:eastAsia="HyhwpEQ" w:hAnsi="Times New Roman" w:cs="Times New Roman"/>
        </w:rPr>
        <w:t>Geologic Fluid Dynamics &amp; Geofluids lab</w:t>
      </w:r>
    </w:p>
    <w:p w:rsidR="007B7C1F" w:rsidRPr="007B7C1F" w:rsidRDefault="007B7C1F" w:rsidP="007B7C1F">
      <w:pPr>
        <w:spacing w:line="480" w:lineRule="auto"/>
        <w:rPr>
          <w:rFonts w:ascii="Times New Roman" w:eastAsia="HyhwpEQ" w:hAnsi="Times New Roman" w:cs="Times New Roman"/>
        </w:rPr>
      </w:pPr>
    </w:p>
    <w:p w:rsidR="008A37D7" w:rsidRPr="007B7C1F" w:rsidRDefault="007B7C1F" w:rsidP="00C6184C">
      <w:pPr>
        <w:spacing w:line="480" w:lineRule="auto"/>
        <w:ind w:firstLineChars="50" w:firstLine="120"/>
        <w:rPr>
          <w:rFonts w:ascii="Times New Roman" w:eastAsia="HyhwpEQ" w:hAnsi="Times New Roman" w:cs="Times New Roman"/>
          <w:sz w:val="24"/>
        </w:rPr>
      </w:pPr>
      <w:r w:rsidRPr="007B7C1F">
        <w:rPr>
          <w:rFonts w:ascii="Times New Roman" w:eastAsia="HyhwpEQ" w:hAnsi="Times New Roman" w:cs="Times New Roman"/>
          <w:sz w:val="24"/>
        </w:rPr>
        <w:t>Semi-analytical models have been developed to solve the cases not to obtain the analytical solution. This model can be used to approximate solutions in situations has complex modeling conditions through a combination of analytical and numerical knowledge. However, it is a weakness in the case that cannot figure out the method appropriately depending on the modeling condition. Recently, studies have been conducted actively in multi-species transport where a chain reaction, geochemical, and contaminants transport.</w:t>
      </w:r>
      <w:bookmarkStart w:id="0" w:name="_GoBack"/>
      <w:bookmarkEnd w:id="0"/>
    </w:p>
    <w:sectPr w:rsidR="008A37D7" w:rsidRPr="007B7C1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5E4" w:rsidRDefault="006A35E4" w:rsidP="00672AB4">
      <w:pPr>
        <w:spacing w:after="0" w:line="240" w:lineRule="auto"/>
      </w:pPr>
      <w:r>
        <w:separator/>
      </w:r>
    </w:p>
  </w:endnote>
  <w:endnote w:type="continuationSeparator" w:id="0">
    <w:p w:rsidR="006A35E4" w:rsidRDefault="006A35E4" w:rsidP="0067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hwpEQ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5E4" w:rsidRDefault="006A35E4" w:rsidP="00672AB4">
      <w:pPr>
        <w:spacing w:after="0" w:line="240" w:lineRule="auto"/>
      </w:pPr>
      <w:r>
        <w:separator/>
      </w:r>
    </w:p>
  </w:footnote>
  <w:footnote w:type="continuationSeparator" w:id="0">
    <w:p w:rsidR="006A35E4" w:rsidRDefault="006A35E4" w:rsidP="00672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A267C"/>
    <w:multiLevelType w:val="hybridMultilevel"/>
    <w:tmpl w:val="4206535A"/>
    <w:lvl w:ilvl="0" w:tplc="20362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AE7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543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44D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25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3E1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CCA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C41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E6E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F8"/>
    <w:rsid w:val="00051202"/>
    <w:rsid w:val="00111F32"/>
    <w:rsid w:val="001F1C4C"/>
    <w:rsid w:val="002477F8"/>
    <w:rsid w:val="002B7CA7"/>
    <w:rsid w:val="00313E11"/>
    <w:rsid w:val="003E30C9"/>
    <w:rsid w:val="00490BB9"/>
    <w:rsid w:val="00581C70"/>
    <w:rsid w:val="005872A3"/>
    <w:rsid w:val="00672AB4"/>
    <w:rsid w:val="00674F25"/>
    <w:rsid w:val="00691D25"/>
    <w:rsid w:val="006A35E4"/>
    <w:rsid w:val="007B7C1F"/>
    <w:rsid w:val="007C61D2"/>
    <w:rsid w:val="008A37D7"/>
    <w:rsid w:val="00A163AD"/>
    <w:rsid w:val="00AA623E"/>
    <w:rsid w:val="00AD41B0"/>
    <w:rsid w:val="00B86BAC"/>
    <w:rsid w:val="00BF55DD"/>
    <w:rsid w:val="00C21497"/>
    <w:rsid w:val="00C6184C"/>
    <w:rsid w:val="00D234C6"/>
    <w:rsid w:val="00F4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7B293"/>
  <w15:chartTrackingRefBased/>
  <w15:docId w15:val="{2AE523CE-6CAB-472E-83DC-11AF8C78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81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2A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72AB4"/>
  </w:style>
  <w:style w:type="paragraph" w:styleId="a4">
    <w:name w:val="footer"/>
    <w:basedOn w:val="a"/>
    <w:link w:val="Char0"/>
    <w:uiPriority w:val="99"/>
    <w:unhideWhenUsed/>
    <w:rsid w:val="00672A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2AB4"/>
  </w:style>
  <w:style w:type="paragraph" w:styleId="a5">
    <w:name w:val="List Paragraph"/>
    <w:basedOn w:val="a"/>
    <w:uiPriority w:val="34"/>
    <w:qFormat/>
    <w:rsid w:val="008A37D7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7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3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2022-11-29T14:43:00Z</dcterms:created>
  <dcterms:modified xsi:type="dcterms:W3CDTF">2022-11-30T03:08:00Z</dcterms:modified>
</cp:coreProperties>
</file>