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779DF" w14:textId="71B4B9E2" w:rsidR="00FB0348" w:rsidRDefault="00531BAD" w:rsidP="00FB034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5098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A91064" w:rsidRPr="008D5098">
        <w:rPr>
          <w:rFonts w:ascii="Times New Roman" w:hAnsi="Times New Roman" w:cs="Times New Roman"/>
          <w:b/>
          <w:bCs/>
          <w:sz w:val="26"/>
          <w:szCs w:val="26"/>
        </w:rPr>
        <w:t xml:space="preserve">n-situ Mineral </w:t>
      </w:r>
      <w:r w:rsidRPr="008D5098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="00A91064" w:rsidRPr="008D5098">
        <w:rPr>
          <w:rFonts w:ascii="Times New Roman" w:hAnsi="Times New Roman" w:cs="Times New Roman"/>
          <w:b/>
          <w:bCs/>
          <w:sz w:val="26"/>
          <w:szCs w:val="26"/>
        </w:rPr>
        <w:t xml:space="preserve">hemistry </w:t>
      </w:r>
      <w:r w:rsidRPr="008D5098">
        <w:rPr>
          <w:rFonts w:ascii="Times New Roman" w:hAnsi="Times New Roman" w:cs="Times New Roman"/>
          <w:b/>
          <w:bCs/>
          <w:sz w:val="26"/>
          <w:szCs w:val="26"/>
        </w:rPr>
        <w:t>A</w:t>
      </w:r>
      <w:r w:rsidR="00A91064" w:rsidRPr="008D5098">
        <w:rPr>
          <w:rFonts w:ascii="Times New Roman" w:hAnsi="Times New Roman" w:cs="Times New Roman"/>
          <w:b/>
          <w:bCs/>
          <w:sz w:val="26"/>
          <w:szCs w:val="26"/>
        </w:rPr>
        <w:t xml:space="preserve">nalysis of </w:t>
      </w:r>
      <w:r w:rsidRPr="008D5098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="00A91064" w:rsidRPr="008D5098">
        <w:rPr>
          <w:rFonts w:ascii="Times New Roman" w:hAnsi="Times New Roman" w:cs="Times New Roman"/>
          <w:b/>
          <w:bCs/>
          <w:sz w:val="26"/>
          <w:szCs w:val="26"/>
        </w:rPr>
        <w:t xml:space="preserve">arbonatite from </w:t>
      </w:r>
      <w:proofErr w:type="spellStart"/>
      <w:r w:rsidR="00A91064" w:rsidRPr="008D5098">
        <w:rPr>
          <w:rFonts w:ascii="Times New Roman" w:hAnsi="Times New Roman" w:cs="Times New Roman"/>
          <w:b/>
          <w:bCs/>
          <w:sz w:val="26"/>
          <w:szCs w:val="26"/>
        </w:rPr>
        <w:t>Hongcheon</w:t>
      </w:r>
      <w:proofErr w:type="spellEnd"/>
      <w:r w:rsidR="00A91064" w:rsidRPr="008D509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D5098">
        <w:rPr>
          <w:rFonts w:ascii="Times New Roman" w:hAnsi="Times New Roman" w:cs="Times New Roman"/>
          <w:b/>
          <w:bCs/>
          <w:sz w:val="26"/>
          <w:szCs w:val="26"/>
        </w:rPr>
        <w:t>A</w:t>
      </w:r>
      <w:r w:rsidR="00A91064" w:rsidRPr="008D5098">
        <w:rPr>
          <w:rFonts w:ascii="Times New Roman" w:hAnsi="Times New Roman" w:cs="Times New Roman"/>
          <w:b/>
          <w:bCs/>
          <w:sz w:val="26"/>
          <w:szCs w:val="26"/>
        </w:rPr>
        <w:t>rea</w:t>
      </w:r>
    </w:p>
    <w:p w14:paraId="6D09DC62" w14:textId="0818AAB8" w:rsidR="00FB0348" w:rsidRPr="004A09BB" w:rsidRDefault="00FB0348" w:rsidP="00FB0348">
      <w:pPr>
        <w:jc w:val="center"/>
        <w:rPr>
          <w:rFonts w:ascii="Times New Roman" w:hAnsi="Times New Roman" w:cs="Times New Roman"/>
          <w:b/>
          <w:bCs/>
          <w:sz w:val="22"/>
        </w:rPr>
      </w:pPr>
      <w:r w:rsidRPr="004A09BB">
        <w:rPr>
          <w:rFonts w:ascii="Times New Roman" w:hAnsi="Times New Roman" w:cs="Times New Roman"/>
          <w:b/>
          <w:bCs/>
          <w:sz w:val="22"/>
        </w:rPr>
        <w:t xml:space="preserve">Previous </w:t>
      </w:r>
      <w:r w:rsidRPr="004A09BB">
        <w:rPr>
          <w:rFonts w:ascii="Times New Roman" w:hAnsi="Times New Roman" w:cs="Times New Roman"/>
          <w:b/>
          <w:bCs/>
          <w:sz w:val="22"/>
        </w:rPr>
        <w:t>C</w:t>
      </w:r>
      <w:r w:rsidRPr="004A09BB">
        <w:rPr>
          <w:rFonts w:ascii="Times New Roman" w:hAnsi="Times New Roman" w:cs="Times New Roman"/>
          <w:b/>
          <w:bCs/>
          <w:sz w:val="22"/>
        </w:rPr>
        <w:t xml:space="preserve">arbonatite </w:t>
      </w:r>
      <w:r w:rsidRPr="004A09BB">
        <w:rPr>
          <w:rFonts w:ascii="Times New Roman" w:hAnsi="Times New Roman" w:cs="Times New Roman"/>
          <w:b/>
          <w:bCs/>
          <w:sz w:val="22"/>
        </w:rPr>
        <w:t>R</w:t>
      </w:r>
      <w:r w:rsidRPr="004A09BB">
        <w:rPr>
          <w:rFonts w:ascii="Times New Roman" w:hAnsi="Times New Roman" w:cs="Times New Roman"/>
          <w:b/>
          <w:bCs/>
          <w:sz w:val="22"/>
        </w:rPr>
        <w:t xml:space="preserve">esearch </w:t>
      </w:r>
      <w:r w:rsidRPr="004A09BB">
        <w:rPr>
          <w:rFonts w:ascii="Times New Roman" w:hAnsi="Times New Roman" w:cs="Times New Roman"/>
          <w:b/>
          <w:bCs/>
          <w:sz w:val="22"/>
        </w:rPr>
        <w:t>C</w:t>
      </w:r>
      <w:r w:rsidRPr="004A09BB">
        <w:rPr>
          <w:rFonts w:ascii="Times New Roman" w:hAnsi="Times New Roman" w:cs="Times New Roman"/>
          <w:b/>
          <w:bCs/>
          <w:sz w:val="22"/>
        </w:rPr>
        <w:t xml:space="preserve">ases and Data </w:t>
      </w:r>
      <w:r w:rsidRPr="004A09BB">
        <w:rPr>
          <w:rFonts w:ascii="Times New Roman" w:hAnsi="Times New Roman" w:cs="Times New Roman"/>
          <w:b/>
          <w:bCs/>
          <w:sz w:val="22"/>
        </w:rPr>
        <w:t>A</w:t>
      </w:r>
      <w:r w:rsidRPr="004A09BB">
        <w:rPr>
          <w:rFonts w:ascii="Times New Roman" w:hAnsi="Times New Roman" w:cs="Times New Roman"/>
          <w:b/>
          <w:bCs/>
          <w:sz w:val="22"/>
        </w:rPr>
        <w:t xml:space="preserve">nalysis </w:t>
      </w:r>
      <w:r w:rsidRPr="004A09BB">
        <w:rPr>
          <w:rFonts w:ascii="Times New Roman" w:hAnsi="Times New Roman" w:cs="Times New Roman"/>
          <w:b/>
          <w:bCs/>
          <w:sz w:val="22"/>
        </w:rPr>
        <w:t>M</w:t>
      </w:r>
      <w:r w:rsidRPr="004A09BB">
        <w:rPr>
          <w:rFonts w:ascii="Times New Roman" w:hAnsi="Times New Roman" w:cs="Times New Roman"/>
          <w:b/>
          <w:bCs/>
          <w:sz w:val="22"/>
        </w:rPr>
        <w:t xml:space="preserve">ethod </w:t>
      </w:r>
      <w:r w:rsidRPr="004A09BB">
        <w:rPr>
          <w:rFonts w:ascii="Times New Roman" w:hAnsi="Times New Roman" w:cs="Times New Roman"/>
          <w:b/>
          <w:bCs/>
          <w:sz w:val="22"/>
        </w:rPr>
        <w:t>A</w:t>
      </w:r>
      <w:r w:rsidRPr="004A09BB">
        <w:rPr>
          <w:rFonts w:ascii="Times New Roman" w:hAnsi="Times New Roman" w:cs="Times New Roman"/>
          <w:b/>
          <w:bCs/>
          <w:sz w:val="22"/>
        </w:rPr>
        <w:t xml:space="preserve">ccording to </w:t>
      </w:r>
      <w:r w:rsidRPr="004A09BB">
        <w:rPr>
          <w:rFonts w:ascii="Times New Roman" w:hAnsi="Times New Roman" w:cs="Times New Roman"/>
          <w:b/>
          <w:bCs/>
          <w:sz w:val="22"/>
        </w:rPr>
        <w:t>P</w:t>
      </w:r>
      <w:r w:rsidRPr="004A09BB">
        <w:rPr>
          <w:rFonts w:ascii="Times New Roman" w:hAnsi="Times New Roman" w:cs="Times New Roman"/>
          <w:b/>
          <w:bCs/>
          <w:sz w:val="22"/>
        </w:rPr>
        <w:t>erspective</w:t>
      </w:r>
    </w:p>
    <w:p w14:paraId="68F15185" w14:textId="7DDEF27F" w:rsidR="00BB4726" w:rsidRPr="008D5098" w:rsidRDefault="00BB4726" w:rsidP="00FB0348">
      <w:pPr>
        <w:jc w:val="center"/>
        <w:rPr>
          <w:rFonts w:ascii="Times New Roman" w:hAnsi="Times New Roman" w:cs="Times New Roman"/>
          <w:sz w:val="22"/>
        </w:rPr>
      </w:pPr>
      <w:r w:rsidRPr="008D5098">
        <w:rPr>
          <w:rFonts w:ascii="Times New Roman" w:hAnsi="Times New Roman" w:cs="Times New Roman"/>
          <w:sz w:val="22"/>
        </w:rPr>
        <w:t>Jaewon Seo</w:t>
      </w:r>
    </w:p>
    <w:p w14:paraId="04109CAA" w14:textId="06E62A28" w:rsidR="00BB4726" w:rsidRPr="008D5098" w:rsidRDefault="00BB4726" w:rsidP="0087375E">
      <w:pPr>
        <w:jc w:val="center"/>
        <w:rPr>
          <w:rFonts w:ascii="Times New Roman" w:hAnsi="Times New Roman" w:cs="Times New Roman"/>
          <w:sz w:val="22"/>
        </w:rPr>
      </w:pPr>
      <w:r w:rsidRPr="008D5098">
        <w:rPr>
          <w:rFonts w:ascii="Times New Roman" w:hAnsi="Times New Roman" w:cs="Times New Roman"/>
          <w:sz w:val="22"/>
        </w:rPr>
        <w:t>Mineralogy Lab.</w:t>
      </w:r>
    </w:p>
    <w:p w14:paraId="2E9F6D22" w14:textId="2E3555BA" w:rsidR="00964F72" w:rsidRPr="008D5098" w:rsidRDefault="00BB4726" w:rsidP="00F245B5">
      <w:pPr>
        <w:jc w:val="center"/>
        <w:rPr>
          <w:rFonts w:ascii="Times New Roman" w:hAnsi="Times New Roman" w:cs="Times New Roman"/>
          <w:sz w:val="22"/>
        </w:rPr>
      </w:pPr>
      <w:r w:rsidRPr="008D5098">
        <w:rPr>
          <w:rFonts w:ascii="Times New Roman" w:hAnsi="Times New Roman" w:cs="Times New Roman"/>
          <w:sz w:val="22"/>
        </w:rPr>
        <w:t>Department of Earth System Sciences, Yonsei University</w:t>
      </w:r>
    </w:p>
    <w:p w14:paraId="4F268D39" w14:textId="77777777" w:rsidR="00F245B5" w:rsidRPr="008D5098" w:rsidRDefault="00F245B5" w:rsidP="00F245B5">
      <w:pPr>
        <w:jc w:val="center"/>
        <w:rPr>
          <w:rFonts w:ascii="Times New Roman" w:hAnsi="Times New Roman" w:cs="Times New Roman"/>
          <w:sz w:val="22"/>
        </w:rPr>
      </w:pPr>
    </w:p>
    <w:p w14:paraId="5ECF7609" w14:textId="480F5AA5" w:rsidR="008D5098" w:rsidRPr="008D5098" w:rsidRDefault="00396199" w:rsidP="00E41721">
      <w:pPr>
        <w:rPr>
          <w:rFonts w:ascii="Times New Roman" w:hAnsi="Times New Roman" w:cs="Times New Roman"/>
          <w:sz w:val="22"/>
        </w:rPr>
      </w:pPr>
      <w:r w:rsidRPr="008D5098">
        <w:rPr>
          <w:rFonts w:ascii="Times New Roman" w:hAnsi="Times New Roman" w:cs="Times New Roman"/>
          <w:sz w:val="22"/>
        </w:rPr>
        <w:t xml:space="preserve">In the previous presentation, </w:t>
      </w:r>
      <w:r w:rsidR="006012B3">
        <w:rPr>
          <w:rFonts w:ascii="Times New Roman" w:hAnsi="Times New Roman" w:cs="Times New Roman"/>
          <w:sz w:val="22"/>
        </w:rPr>
        <w:t>I</w:t>
      </w:r>
      <w:r w:rsidRPr="008D5098">
        <w:rPr>
          <w:rFonts w:ascii="Times New Roman" w:hAnsi="Times New Roman" w:cs="Times New Roman"/>
          <w:sz w:val="22"/>
        </w:rPr>
        <w:t xml:space="preserve"> introduced the objective of</w:t>
      </w:r>
      <w:r w:rsidR="00E174B5">
        <w:rPr>
          <w:rFonts w:ascii="Times New Roman" w:hAnsi="Times New Roman" w:cs="Times New Roman"/>
          <w:sz w:val="22"/>
        </w:rPr>
        <w:t xml:space="preserve"> the</w:t>
      </w:r>
      <w:r w:rsidRPr="008D5098">
        <w:rPr>
          <w:rFonts w:ascii="Times New Roman" w:hAnsi="Times New Roman" w:cs="Times New Roman"/>
          <w:sz w:val="22"/>
        </w:rPr>
        <w:t xml:space="preserve"> study, the progress to date, and the further study</w:t>
      </w:r>
      <w:r w:rsidR="00964F72" w:rsidRPr="008D5098">
        <w:rPr>
          <w:rFonts w:ascii="Times New Roman" w:hAnsi="Times New Roman" w:cs="Times New Roman"/>
          <w:sz w:val="22"/>
        </w:rPr>
        <w:t xml:space="preserve">. </w:t>
      </w:r>
      <w:r w:rsidRPr="008D5098">
        <w:rPr>
          <w:rFonts w:ascii="Times New Roman" w:hAnsi="Times New Roman" w:cs="Times New Roman"/>
          <w:sz w:val="22"/>
        </w:rPr>
        <w:t xml:space="preserve">In this presentation, cases of domestic research on carbonatite in </w:t>
      </w:r>
      <w:proofErr w:type="spellStart"/>
      <w:r w:rsidRPr="008D5098">
        <w:rPr>
          <w:rFonts w:ascii="Times New Roman" w:hAnsi="Times New Roman" w:cs="Times New Roman"/>
          <w:sz w:val="22"/>
        </w:rPr>
        <w:t>Hongcheon</w:t>
      </w:r>
      <w:proofErr w:type="spellEnd"/>
      <w:r w:rsidRPr="008D5098">
        <w:rPr>
          <w:rFonts w:ascii="Times New Roman" w:hAnsi="Times New Roman" w:cs="Times New Roman"/>
          <w:sz w:val="22"/>
        </w:rPr>
        <w:t xml:space="preserve"> and cases of overseas carbonatite such as </w:t>
      </w:r>
      <w:proofErr w:type="spellStart"/>
      <w:r w:rsidRPr="008D5098">
        <w:rPr>
          <w:rFonts w:ascii="Times New Roman" w:hAnsi="Times New Roman" w:cs="Times New Roman"/>
          <w:sz w:val="22"/>
        </w:rPr>
        <w:t>Qinling</w:t>
      </w:r>
      <w:proofErr w:type="spellEnd"/>
      <w:r w:rsidRPr="008D5098">
        <w:rPr>
          <w:rFonts w:ascii="Times New Roman" w:hAnsi="Times New Roman" w:cs="Times New Roman"/>
          <w:sz w:val="22"/>
        </w:rPr>
        <w:t xml:space="preserve"> and </w:t>
      </w:r>
      <w:proofErr w:type="spellStart"/>
      <w:r w:rsidRPr="008D5098">
        <w:rPr>
          <w:rFonts w:ascii="Times New Roman" w:hAnsi="Times New Roman" w:cs="Times New Roman"/>
          <w:sz w:val="22"/>
        </w:rPr>
        <w:t>Sokli</w:t>
      </w:r>
      <w:proofErr w:type="spellEnd"/>
      <w:r w:rsidRPr="008D5098">
        <w:rPr>
          <w:rFonts w:ascii="Times New Roman" w:hAnsi="Times New Roman" w:cs="Times New Roman"/>
          <w:sz w:val="22"/>
        </w:rPr>
        <w:t xml:space="preserve"> are introduced.</w:t>
      </w:r>
      <w:r w:rsidRPr="008D5098">
        <w:rPr>
          <w:rFonts w:ascii="Times New Roman" w:hAnsi="Times New Roman" w:cs="Times New Roman"/>
          <w:sz w:val="22"/>
        </w:rPr>
        <w:t xml:space="preserve"> </w:t>
      </w:r>
      <w:r w:rsidR="00FB0348">
        <w:rPr>
          <w:rFonts w:ascii="Times New Roman" w:hAnsi="Times New Roman" w:cs="Times New Roman"/>
          <w:sz w:val="22"/>
        </w:rPr>
        <w:t>C</w:t>
      </w:r>
      <w:r w:rsidRPr="008D5098">
        <w:rPr>
          <w:rFonts w:ascii="Times New Roman" w:hAnsi="Times New Roman" w:cs="Times New Roman"/>
          <w:sz w:val="22"/>
        </w:rPr>
        <w:t xml:space="preserve">arbonatite in the </w:t>
      </w:r>
      <w:proofErr w:type="spellStart"/>
      <w:r w:rsidRPr="008D5098">
        <w:rPr>
          <w:rFonts w:ascii="Times New Roman" w:hAnsi="Times New Roman" w:cs="Times New Roman"/>
          <w:sz w:val="22"/>
        </w:rPr>
        <w:t>Hongcheon</w:t>
      </w:r>
      <w:proofErr w:type="spellEnd"/>
      <w:r w:rsidRPr="008D5098">
        <w:rPr>
          <w:rFonts w:ascii="Times New Roman" w:hAnsi="Times New Roman" w:cs="Times New Roman"/>
          <w:sz w:val="22"/>
        </w:rPr>
        <w:t xml:space="preserve"> area was classified into three stages, and the mineral composition, texture, and behavior of major elements for each stage were analyzed</w:t>
      </w:r>
      <w:r w:rsidRPr="008D5098">
        <w:rPr>
          <w:rFonts w:ascii="Times New Roman" w:hAnsi="Times New Roman" w:cs="Times New Roman"/>
          <w:sz w:val="22"/>
        </w:rPr>
        <w:t xml:space="preserve"> </w:t>
      </w:r>
      <w:r w:rsidR="00BA2F04" w:rsidRPr="008D5098">
        <w:rPr>
          <w:rFonts w:ascii="Times New Roman" w:hAnsi="Times New Roman" w:cs="Times New Roman"/>
          <w:sz w:val="22"/>
        </w:rPr>
        <w:t>(Oh et al. 2010 and Shin et al. 2013)</w:t>
      </w:r>
      <w:r w:rsidR="007B6C97" w:rsidRPr="008D5098">
        <w:rPr>
          <w:rFonts w:ascii="Times New Roman" w:hAnsi="Times New Roman" w:cs="Times New Roman"/>
          <w:sz w:val="22"/>
        </w:rPr>
        <w:t xml:space="preserve">. </w:t>
      </w:r>
      <w:r w:rsidRPr="008D5098">
        <w:rPr>
          <w:rFonts w:ascii="Times New Roman" w:hAnsi="Times New Roman" w:cs="Times New Roman"/>
          <w:sz w:val="22"/>
        </w:rPr>
        <w:t xml:space="preserve">Carbonatite from </w:t>
      </w:r>
      <w:proofErr w:type="spellStart"/>
      <w:r w:rsidRPr="008D5098">
        <w:rPr>
          <w:rFonts w:ascii="Times New Roman" w:hAnsi="Times New Roman" w:cs="Times New Roman"/>
          <w:sz w:val="22"/>
        </w:rPr>
        <w:t>Qinling</w:t>
      </w:r>
      <w:proofErr w:type="spellEnd"/>
      <w:r w:rsidRPr="008D5098">
        <w:rPr>
          <w:rFonts w:ascii="Times New Roman" w:hAnsi="Times New Roman" w:cs="Times New Roman"/>
          <w:sz w:val="22"/>
        </w:rPr>
        <w:t>, China</w:t>
      </w:r>
      <w:r w:rsidR="006012B3">
        <w:rPr>
          <w:rFonts w:ascii="Times New Roman" w:hAnsi="Times New Roman" w:cs="Times New Roman"/>
          <w:sz w:val="22"/>
        </w:rPr>
        <w:t>,</w:t>
      </w:r>
      <w:r w:rsidRPr="008D5098">
        <w:rPr>
          <w:rFonts w:ascii="Times New Roman" w:hAnsi="Times New Roman" w:cs="Times New Roman"/>
          <w:sz w:val="22"/>
        </w:rPr>
        <w:t xml:space="preserve"> was also classified into three stages.</w:t>
      </w:r>
      <w:r w:rsidR="003135BA" w:rsidRPr="008D5098">
        <w:rPr>
          <w:rFonts w:ascii="Times New Roman" w:hAnsi="Times New Roman" w:cs="Times New Roman"/>
          <w:sz w:val="22"/>
        </w:rPr>
        <w:t xml:space="preserve"> </w:t>
      </w:r>
      <w:r w:rsidRPr="008D5098">
        <w:rPr>
          <w:rFonts w:ascii="Times New Roman" w:hAnsi="Times New Roman" w:cs="Times New Roman"/>
          <w:sz w:val="22"/>
        </w:rPr>
        <w:t xml:space="preserve">When examining the REE pattern for each stage in this region, it was confirmed that the HREE of the third stage carbonatite was concentrated due to the crystallization of sulfate </w:t>
      </w:r>
      <w:r w:rsidRPr="008D5098">
        <w:rPr>
          <w:rFonts w:ascii="Times New Roman" w:hAnsi="Times New Roman" w:cs="Times New Roman"/>
          <w:sz w:val="22"/>
        </w:rPr>
        <w:t>minerals (</w:t>
      </w:r>
      <w:r w:rsidR="00BA2F04" w:rsidRPr="008D5098">
        <w:rPr>
          <w:rFonts w:ascii="Times New Roman" w:hAnsi="Times New Roman" w:cs="Times New Roman"/>
          <w:sz w:val="22"/>
        </w:rPr>
        <w:t>Bai et al. 2019)</w:t>
      </w:r>
      <w:r w:rsidRPr="008D5098">
        <w:rPr>
          <w:rFonts w:ascii="Times New Roman" w:hAnsi="Times New Roman" w:cs="Times New Roman"/>
          <w:sz w:val="22"/>
        </w:rPr>
        <w:t>.</w:t>
      </w:r>
      <w:r w:rsidR="003135BA" w:rsidRPr="008D5098">
        <w:rPr>
          <w:rFonts w:ascii="Times New Roman" w:hAnsi="Times New Roman" w:cs="Times New Roman"/>
          <w:sz w:val="22"/>
        </w:rPr>
        <w:t xml:space="preserve"> </w:t>
      </w:r>
      <w:r w:rsidRPr="008D5098">
        <w:rPr>
          <w:rFonts w:ascii="Times New Roman" w:hAnsi="Times New Roman" w:cs="Times New Roman"/>
          <w:sz w:val="22"/>
        </w:rPr>
        <w:t xml:space="preserve">In carbonatite from </w:t>
      </w:r>
      <w:proofErr w:type="spellStart"/>
      <w:r w:rsidRPr="008D5098">
        <w:rPr>
          <w:rFonts w:ascii="Times New Roman" w:hAnsi="Times New Roman" w:cs="Times New Roman"/>
          <w:sz w:val="22"/>
        </w:rPr>
        <w:t>Sokli</w:t>
      </w:r>
      <w:proofErr w:type="spellEnd"/>
      <w:r w:rsidRPr="008D5098">
        <w:rPr>
          <w:rFonts w:ascii="Times New Roman" w:hAnsi="Times New Roman" w:cs="Times New Roman"/>
          <w:sz w:val="22"/>
        </w:rPr>
        <w:t>, Finland, the behavior of major REE was dependent on the carbonate content, and a large amount of Sr was detected in apatite</w:t>
      </w:r>
      <w:r w:rsidRPr="008D5098">
        <w:rPr>
          <w:rFonts w:ascii="Times New Roman" w:hAnsi="Times New Roman" w:cs="Times New Roman"/>
          <w:sz w:val="22"/>
        </w:rPr>
        <w:t xml:space="preserve"> </w:t>
      </w:r>
      <w:r w:rsidR="00BA2F04" w:rsidRPr="008D5098">
        <w:rPr>
          <w:rFonts w:ascii="Times New Roman" w:hAnsi="Times New Roman" w:cs="Times New Roman"/>
          <w:sz w:val="22"/>
        </w:rPr>
        <w:t>(Ani et al. 2013)</w:t>
      </w:r>
      <w:r w:rsidR="007B6C97" w:rsidRPr="008D5098">
        <w:rPr>
          <w:rFonts w:ascii="Times New Roman" w:hAnsi="Times New Roman" w:cs="Times New Roman"/>
          <w:sz w:val="22"/>
        </w:rPr>
        <w:t xml:space="preserve">. </w:t>
      </w:r>
      <w:r w:rsidRPr="008D5098">
        <w:rPr>
          <w:rFonts w:ascii="Times New Roman" w:hAnsi="Times New Roman" w:cs="Times New Roman"/>
          <w:sz w:val="22"/>
        </w:rPr>
        <w:t xml:space="preserve">Previous studies have been interpreted from the </w:t>
      </w:r>
      <w:r w:rsidR="009658AF" w:rsidRPr="008D5098">
        <w:rPr>
          <w:rFonts w:ascii="Times New Roman" w:hAnsi="Times New Roman" w:cs="Times New Roman"/>
          <w:sz w:val="22"/>
        </w:rPr>
        <w:t>Petro-geochemical</w:t>
      </w:r>
      <w:r w:rsidRPr="008D5098">
        <w:rPr>
          <w:rFonts w:ascii="Times New Roman" w:hAnsi="Times New Roman" w:cs="Times New Roman"/>
          <w:sz w:val="22"/>
        </w:rPr>
        <w:t xml:space="preserve"> </w:t>
      </w:r>
      <w:r w:rsidR="00E174B5">
        <w:rPr>
          <w:rFonts w:ascii="Times New Roman" w:hAnsi="Times New Roman" w:cs="Times New Roman"/>
          <w:sz w:val="22"/>
        </w:rPr>
        <w:t>perspective</w:t>
      </w:r>
      <w:r w:rsidRPr="008D5098">
        <w:rPr>
          <w:rFonts w:ascii="Times New Roman" w:hAnsi="Times New Roman" w:cs="Times New Roman"/>
          <w:sz w:val="22"/>
        </w:rPr>
        <w:t xml:space="preserve"> using the bulk data analysis method, which is suitable for differentiation stages of rocks or comparison between stages.</w:t>
      </w:r>
      <w:r w:rsidR="003135BA" w:rsidRPr="008D5098">
        <w:rPr>
          <w:rFonts w:ascii="Times New Roman" w:hAnsi="Times New Roman" w:cs="Times New Roman"/>
          <w:sz w:val="22"/>
        </w:rPr>
        <w:t xml:space="preserve"> </w:t>
      </w:r>
      <w:r w:rsidR="00F245B5" w:rsidRPr="008D5098">
        <w:rPr>
          <w:rFonts w:ascii="Times New Roman" w:hAnsi="Times New Roman" w:cs="Times New Roman"/>
          <w:sz w:val="22"/>
        </w:rPr>
        <w:t xml:space="preserve">In </w:t>
      </w:r>
      <w:r w:rsidR="006012B3">
        <w:rPr>
          <w:rFonts w:ascii="Times New Roman" w:hAnsi="Times New Roman" w:cs="Times New Roman"/>
          <w:sz w:val="22"/>
        </w:rPr>
        <w:t>my</w:t>
      </w:r>
      <w:r w:rsidR="00F245B5" w:rsidRPr="008D5098">
        <w:rPr>
          <w:rFonts w:ascii="Times New Roman" w:hAnsi="Times New Roman" w:cs="Times New Roman"/>
          <w:sz w:val="22"/>
        </w:rPr>
        <w:t xml:space="preserve"> study</w:t>
      </w:r>
      <w:r w:rsidR="004A09BB">
        <w:t xml:space="preserve">, </w:t>
      </w:r>
      <w:r w:rsidR="002F7395">
        <w:rPr>
          <w:rFonts w:ascii="Times New Roman" w:hAnsi="Times New Roman" w:cs="Times New Roman"/>
          <w:sz w:val="22"/>
        </w:rPr>
        <w:t>I w</w:t>
      </w:r>
      <w:r w:rsidR="004A09BB" w:rsidRPr="004A09BB">
        <w:rPr>
          <w:rFonts w:ascii="Times New Roman" w:hAnsi="Times New Roman" w:cs="Times New Roman"/>
          <w:sz w:val="22"/>
        </w:rPr>
        <w:t>ill analyze the relationship and interaction of major minerals and the detailed crystallization process</w:t>
      </w:r>
      <w:r w:rsidR="004A09BB" w:rsidRPr="004A09BB">
        <w:rPr>
          <w:rFonts w:ascii="Times New Roman" w:hAnsi="Times New Roman" w:cs="Times New Roman"/>
          <w:sz w:val="22"/>
        </w:rPr>
        <w:t xml:space="preserve"> </w:t>
      </w:r>
      <w:r w:rsidR="004A09BB">
        <w:rPr>
          <w:rFonts w:ascii="Times New Roman" w:hAnsi="Times New Roman" w:cs="Times New Roman"/>
          <w:sz w:val="22"/>
        </w:rPr>
        <w:t>t</w:t>
      </w:r>
      <w:r w:rsidR="004A09BB" w:rsidRPr="004A09BB">
        <w:rPr>
          <w:rFonts w:ascii="Times New Roman" w:hAnsi="Times New Roman" w:cs="Times New Roman"/>
          <w:sz w:val="22"/>
        </w:rPr>
        <w:t>hrough mineral-chemistry</w:t>
      </w:r>
      <w:r w:rsidR="004A09BB">
        <w:rPr>
          <w:rFonts w:ascii="Times New Roman" w:hAnsi="Times New Roman" w:cs="Times New Roman"/>
          <w:sz w:val="22"/>
        </w:rPr>
        <w:t xml:space="preserve"> </w:t>
      </w:r>
      <w:r w:rsidR="004A09BB" w:rsidRPr="004A09BB">
        <w:rPr>
          <w:rFonts w:ascii="Times New Roman" w:hAnsi="Times New Roman" w:cs="Times New Roman"/>
          <w:sz w:val="22"/>
        </w:rPr>
        <w:t>characteristic</w:t>
      </w:r>
      <w:r w:rsidR="00F245B5" w:rsidRPr="008D5098">
        <w:rPr>
          <w:rFonts w:ascii="Times New Roman" w:hAnsi="Times New Roman" w:cs="Times New Roman"/>
          <w:sz w:val="22"/>
        </w:rPr>
        <w:t>.</w:t>
      </w:r>
      <w:r w:rsidR="00F245B5" w:rsidRPr="008D5098">
        <w:rPr>
          <w:rFonts w:ascii="Times New Roman" w:hAnsi="Times New Roman" w:cs="Times New Roman"/>
          <w:sz w:val="22"/>
        </w:rPr>
        <w:t xml:space="preserve"> </w:t>
      </w:r>
      <w:r w:rsidR="00F245B5" w:rsidRPr="008D5098">
        <w:rPr>
          <w:rFonts w:ascii="Times New Roman" w:hAnsi="Times New Roman" w:cs="Times New Roman"/>
          <w:sz w:val="22"/>
        </w:rPr>
        <w:t xml:space="preserve">To this end, </w:t>
      </w:r>
      <w:r w:rsidR="006012B3">
        <w:rPr>
          <w:rFonts w:ascii="Times New Roman" w:hAnsi="Times New Roman" w:cs="Times New Roman"/>
          <w:sz w:val="22"/>
        </w:rPr>
        <w:t>I</w:t>
      </w:r>
      <w:r w:rsidR="00F245B5" w:rsidRPr="008D5098">
        <w:rPr>
          <w:rFonts w:ascii="Times New Roman" w:hAnsi="Times New Roman" w:cs="Times New Roman"/>
          <w:sz w:val="22"/>
        </w:rPr>
        <w:t xml:space="preserve"> will analyze the behaviors of major and trace elements of each mineral and observe the micro-texture.</w:t>
      </w:r>
      <w:r w:rsidR="00F245B5" w:rsidRPr="008D5098">
        <w:rPr>
          <w:rFonts w:ascii="Times New Roman" w:hAnsi="Times New Roman" w:cs="Times New Roman"/>
          <w:sz w:val="22"/>
        </w:rPr>
        <w:t xml:space="preserve"> </w:t>
      </w:r>
      <w:r w:rsidR="00F245B5" w:rsidRPr="008D5098">
        <w:rPr>
          <w:rFonts w:ascii="Times New Roman" w:hAnsi="Times New Roman" w:cs="Times New Roman"/>
          <w:sz w:val="22"/>
        </w:rPr>
        <w:t xml:space="preserve">For </w:t>
      </w:r>
      <w:r w:rsidR="00F245B5" w:rsidRPr="008D5098">
        <w:rPr>
          <w:rFonts w:ascii="Times New Roman" w:hAnsi="Times New Roman" w:cs="Times New Roman"/>
          <w:sz w:val="22"/>
        </w:rPr>
        <w:t xml:space="preserve">the </w:t>
      </w:r>
      <w:r w:rsidR="00F245B5" w:rsidRPr="008D5098">
        <w:rPr>
          <w:rFonts w:ascii="Times New Roman" w:hAnsi="Times New Roman" w:cs="Times New Roman"/>
          <w:sz w:val="22"/>
        </w:rPr>
        <w:t xml:space="preserve">analysis, EPMA, LA-ICP-MS, and in-situ image-mapping U-Pb carbonate age dating technique will be applied based on the </w:t>
      </w:r>
      <w:r w:rsidR="00B31BF1" w:rsidRPr="008D5098">
        <w:rPr>
          <w:rFonts w:ascii="Times New Roman" w:hAnsi="Times New Roman" w:cs="Times New Roman"/>
          <w:sz w:val="22"/>
        </w:rPr>
        <w:t>in-situ</w:t>
      </w:r>
      <w:r w:rsidR="00F245B5" w:rsidRPr="008D5098">
        <w:rPr>
          <w:rFonts w:ascii="Times New Roman" w:hAnsi="Times New Roman" w:cs="Times New Roman"/>
          <w:sz w:val="22"/>
        </w:rPr>
        <w:t xml:space="preserve"> analysis method, not the bulk data analysis method.</w:t>
      </w:r>
    </w:p>
    <w:p w14:paraId="52432BED" w14:textId="44AF1C2C" w:rsidR="008D5098" w:rsidRDefault="008D5098" w:rsidP="00E41721">
      <w:pPr>
        <w:rPr>
          <w:rFonts w:ascii="Times New Roman" w:hAnsi="Times New Roman" w:cs="Times New Roman"/>
          <w:sz w:val="22"/>
        </w:rPr>
      </w:pPr>
    </w:p>
    <w:p w14:paraId="0CD8A10C" w14:textId="6DA713C3" w:rsidR="001E2828" w:rsidRDefault="001E2828" w:rsidP="00E41721">
      <w:pPr>
        <w:rPr>
          <w:rFonts w:ascii="Times New Roman" w:hAnsi="Times New Roman" w:cs="Times New Roman"/>
          <w:sz w:val="22"/>
        </w:rPr>
      </w:pPr>
    </w:p>
    <w:p w14:paraId="3DAE07D7" w14:textId="586FA170" w:rsidR="001E2828" w:rsidRDefault="001E2828" w:rsidP="00E41721">
      <w:pPr>
        <w:rPr>
          <w:rFonts w:ascii="Times New Roman" w:hAnsi="Times New Roman" w:cs="Times New Roman"/>
          <w:sz w:val="22"/>
        </w:rPr>
      </w:pPr>
    </w:p>
    <w:p w14:paraId="4D9139D3" w14:textId="57644252" w:rsidR="001E2828" w:rsidRDefault="001E2828" w:rsidP="00E41721">
      <w:pPr>
        <w:rPr>
          <w:rFonts w:ascii="Times New Roman" w:hAnsi="Times New Roman" w:cs="Times New Roman"/>
          <w:sz w:val="22"/>
        </w:rPr>
      </w:pPr>
    </w:p>
    <w:p w14:paraId="3C51287E" w14:textId="108B4869" w:rsidR="001E2828" w:rsidRDefault="001E2828" w:rsidP="00E41721">
      <w:pPr>
        <w:rPr>
          <w:rFonts w:ascii="Times New Roman" w:hAnsi="Times New Roman" w:cs="Times New Roman"/>
          <w:sz w:val="22"/>
        </w:rPr>
      </w:pPr>
    </w:p>
    <w:p w14:paraId="5F3342A4" w14:textId="77777777" w:rsidR="001E2828" w:rsidRPr="008D5098" w:rsidRDefault="001E2828" w:rsidP="00E41721">
      <w:pPr>
        <w:rPr>
          <w:rFonts w:ascii="Times New Roman" w:hAnsi="Times New Roman" w:cs="Times New Roman" w:hint="eastAsia"/>
          <w:sz w:val="22"/>
        </w:rPr>
      </w:pPr>
    </w:p>
    <w:p w14:paraId="60040F88" w14:textId="1AF6C632" w:rsidR="00E41721" w:rsidRPr="008D5098" w:rsidRDefault="00E41721" w:rsidP="00E41721">
      <w:pPr>
        <w:rPr>
          <w:rFonts w:ascii="Times New Roman" w:hAnsi="Times New Roman" w:cs="Times New Roman"/>
          <w:sz w:val="22"/>
        </w:rPr>
      </w:pPr>
      <w:r w:rsidRPr="008D5098">
        <w:rPr>
          <w:rFonts w:ascii="Times New Roman" w:hAnsi="Times New Roman" w:cs="Times New Roman"/>
          <w:sz w:val="22"/>
        </w:rPr>
        <w:t>Reference</w:t>
      </w:r>
    </w:p>
    <w:p w14:paraId="4E96A641" w14:textId="0498FB53" w:rsidR="00CC07DF" w:rsidRPr="008D5098" w:rsidRDefault="00721A7B" w:rsidP="00E41721">
      <w:pPr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</w:pP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Thair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Al Ani, Olli 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Sarapää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; Geochemistry and mineral phases of REE in Jammi carbonatite veins and 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fenites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, southern end of the 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Sokli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complex, NE Finland. </w:t>
      </w:r>
      <w:r w:rsidRPr="008D5098">
        <w:rPr>
          <w:rStyle w:val="a6"/>
          <w:rFonts w:ascii="Times New Roman" w:hAnsi="Times New Roman" w:cs="Times New Roman"/>
          <w:color w:val="000000"/>
          <w:sz w:val="22"/>
          <w:szCs w:val="24"/>
          <w:bdr w:val="none" w:sz="0" w:space="0" w:color="auto" w:frame="1"/>
          <w:shd w:val="clear" w:color="auto" w:fill="FFFFFF"/>
        </w:rPr>
        <w:t>Geochemistry: Exploration, Environment, Analysis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 </w:t>
      </w:r>
      <w:proofErr w:type="gram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2013;;</w:t>
      </w:r>
      <w:proofErr w:type="gram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13 (3): 217–224.</w:t>
      </w:r>
    </w:p>
    <w:p w14:paraId="7BEE4510" w14:textId="4C29A4D4" w:rsidR="00721A7B" w:rsidRPr="008D5098" w:rsidRDefault="00721A7B" w:rsidP="00E41721">
      <w:pPr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</w:pP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Youngbok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Oh, 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Jaeryeon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Park, 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Dongbok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Shin and Mi-Jung Lee, 2010, Petrography of 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Hongcheon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Carbonatite-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Phoscorite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Complex. Journal of the Geological Society of Korea. V.46, no.4, p. 367-380</w:t>
      </w:r>
    </w:p>
    <w:p w14:paraId="74A53B18" w14:textId="327812DC" w:rsidR="00721A7B" w:rsidRPr="008D5098" w:rsidRDefault="00721A7B" w:rsidP="00E41721">
      <w:pPr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</w:pP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Dongbok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Shin, 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Youngbok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Oh, Mi-Jung Lee, 2013, Mineral Chemistry of Magnetite from the 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Hongcheon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Carbonatite-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Phoscorite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Complex, Korea. J. Miner. Soc. Korea, V.26, no.4, p. 299-312</w:t>
      </w:r>
    </w:p>
    <w:p w14:paraId="43784B80" w14:textId="0437E190" w:rsidR="00ED10F8" w:rsidRPr="008D5098" w:rsidRDefault="00ED10F8" w:rsidP="00ED10F8">
      <w:pPr>
        <w:rPr>
          <w:rFonts w:ascii="Times New Roman" w:hAnsi="Times New Roman" w:cs="Times New Roman"/>
          <w:sz w:val="22"/>
        </w:rPr>
      </w:pP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Tian Bai, Wei Chen, Shao-Yong Jiang,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Evolution of the carbonatite Mo-HREE deposits in the Lesser </w:t>
      </w:r>
      <w:proofErr w:type="spellStart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Qinling</w:t>
      </w:r>
      <w:proofErr w:type="spellEnd"/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Orogen: Insights from in situ geochemical investigation of calcite and sulfate,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Ore Geology Reviews,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Volume 113,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2019,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103069,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 xml:space="preserve"> </w:t>
      </w:r>
      <w:r w:rsidRPr="008D5098">
        <w:rPr>
          <w:rFonts w:ascii="Times New Roman" w:hAnsi="Times New Roman" w:cs="Times New Roman"/>
          <w:color w:val="000000"/>
          <w:sz w:val="22"/>
          <w:szCs w:val="24"/>
          <w:shd w:val="clear" w:color="auto" w:fill="FFFFFF"/>
        </w:rPr>
        <w:t>ISSN 0169-1368,</w:t>
      </w:r>
    </w:p>
    <w:sectPr w:rsidR="00ED10F8" w:rsidRPr="008D509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4CEA7" w14:textId="77777777" w:rsidR="00FE4DF9" w:rsidRDefault="00FE4DF9" w:rsidP="00C41FC4">
      <w:pPr>
        <w:spacing w:after="0" w:line="240" w:lineRule="auto"/>
      </w:pPr>
      <w:r>
        <w:separator/>
      </w:r>
    </w:p>
  </w:endnote>
  <w:endnote w:type="continuationSeparator" w:id="0">
    <w:p w14:paraId="18840108" w14:textId="77777777" w:rsidR="00FE4DF9" w:rsidRDefault="00FE4DF9" w:rsidP="00C41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D13EE" w14:textId="77777777" w:rsidR="00FE4DF9" w:rsidRDefault="00FE4DF9" w:rsidP="00C41FC4">
      <w:pPr>
        <w:spacing w:after="0" w:line="240" w:lineRule="auto"/>
      </w:pPr>
      <w:r>
        <w:separator/>
      </w:r>
    </w:p>
  </w:footnote>
  <w:footnote w:type="continuationSeparator" w:id="0">
    <w:p w14:paraId="34F12C0C" w14:textId="77777777" w:rsidR="00FE4DF9" w:rsidRDefault="00FE4DF9" w:rsidP="00C41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10656"/>
    <w:multiLevelType w:val="hybridMultilevel"/>
    <w:tmpl w:val="E552377E"/>
    <w:lvl w:ilvl="0" w:tplc="A2DC3D5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195462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726"/>
    <w:rsid w:val="00056AB5"/>
    <w:rsid w:val="00057067"/>
    <w:rsid w:val="000F1E7B"/>
    <w:rsid w:val="00174A52"/>
    <w:rsid w:val="00197BEF"/>
    <w:rsid w:val="001A3BAC"/>
    <w:rsid w:val="001B0E8F"/>
    <w:rsid w:val="001D0F14"/>
    <w:rsid w:val="001E2828"/>
    <w:rsid w:val="001F353F"/>
    <w:rsid w:val="001F7686"/>
    <w:rsid w:val="00213D33"/>
    <w:rsid w:val="002667FA"/>
    <w:rsid w:val="0027420D"/>
    <w:rsid w:val="002A485F"/>
    <w:rsid w:val="002B5D07"/>
    <w:rsid w:val="002C4021"/>
    <w:rsid w:val="002D10BB"/>
    <w:rsid w:val="002E72DE"/>
    <w:rsid w:val="002F7395"/>
    <w:rsid w:val="0031001D"/>
    <w:rsid w:val="003135BA"/>
    <w:rsid w:val="00322FAA"/>
    <w:rsid w:val="0036659E"/>
    <w:rsid w:val="00396199"/>
    <w:rsid w:val="003A6EF0"/>
    <w:rsid w:val="003B612E"/>
    <w:rsid w:val="00406BA6"/>
    <w:rsid w:val="004734B7"/>
    <w:rsid w:val="00492807"/>
    <w:rsid w:val="0049547D"/>
    <w:rsid w:val="004A00C4"/>
    <w:rsid w:val="004A09BB"/>
    <w:rsid w:val="00503EE0"/>
    <w:rsid w:val="0051533C"/>
    <w:rsid w:val="00531BAD"/>
    <w:rsid w:val="005C7C01"/>
    <w:rsid w:val="005D2599"/>
    <w:rsid w:val="005D309C"/>
    <w:rsid w:val="006012B3"/>
    <w:rsid w:val="006025DC"/>
    <w:rsid w:val="00607512"/>
    <w:rsid w:val="00624A55"/>
    <w:rsid w:val="0062544C"/>
    <w:rsid w:val="0062765C"/>
    <w:rsid w:val="007163B6"/>
    <w:rsid w:val="00721A7B"/>
    <w:rsid w:val="00782791"/>
    <w:rsid w:val="007B6C97"/>
    <w:rsid w:val="007E7BDB"/>
    <w:rsid w:val="00815B9E"/>
    <w:rsid w:val="00823A23"/>
    <w:rsid w:val="008348AB"/>
    <w:rsid w:val="008351F7"/>
    <w:rsid w:val="0087375E"/>
    <w:rsid w:val="008A1674"/>
    <w:rsid w:val="008A3F26"/>
    <w:rsid w:val="008B283B"/>
    <w:rsid w:val="008C30A0"/>
    <w:rsid w:val="008D5098"/>
    <w:rsid w:val="008F213A"/>
    <w:rsid w:val="0090075A"/>
    <w:rsid w:val="009010DB"/>
    <w:rsid w:val="00933D43"/>
    <w:rsid w:val="0093472C"/>
    <w:rsid w:val="00950617"/>
    <w:rsid w:val="00960A58"/>
    <w:rsid w:val="00964F72"/>
    <w:rsid w:val="009658AF"/>
    <w:rsid w:val="009769E9"/>
    <w:rsid w:val="00987686"/>
    <w:rsid w:val="009C20B8"/>
    <w:rsid w:val="009D2E15"/>
    <w:rsid w:val="009F1D10"/>
    <w:rsid w:val="009F4392"/>
    <w:rsid w:val="00A1464F"/>
    <w:rsid w:val="00A27064"/>
    <w:rsid w:val="00A75404"/>
    <w:rsid w:val="00A91064"/>
    <w:rsid w:val="00A95AFB"/>
    <w:rsid w:val="00A97A09"/>
    <w:rsid w:val="00B0057D"/>
    <w:rsid w:val="00B266A8"/>
    <w:rsid w:val="00B31BF1"/>
    <w:rsid w:val="00B32EF3"/>
    <w:rsid w:val="00B5311D"/>
    <w:rsid w:val="00B53909"/>
    <w:rsid w:val="00B74B96"/>
    <w:rsid w:val="00BA2F04"/>
    <w:rsid w:val="00BA7575"/>
    <w:rsid w:val="00BB4726"/>
    <w:rsid w:val="00BC3EC0"/>
    <w:rsid w:val="00BD4B51"/>
    <w:rsid w:val="00C4167D"/>
    <w:rsid w:val="00C41FC4"/>
    <w:rsid w:val="00CC07DF"/>
    <w:rsid w:val="00CC78E2"/>
    <w:rsid w:val="00CE3560"/>
    <w:rsid w:val="00D06862"/>
    <w:rsid w:val="00D11369"/>
    <w:rsid w:val="00D117C0"/>
    <w:rsid w:val="00D3078A"/>
    <w:rsid w:val="00D33001"/>
    <w:rsid w:val="00D36F4F"/>
    <w:rsid w:val="00D534FF"/>
    <w:rsid w:val="00D5752B"/>
    <w:rsid w:val="00D7247C"/>
    <w:rsid w:val="00D86C19"/>
    <w:rsid w:val="00DB005D"/>
    <w:rsid w:val="00E02D83"/>
    <w:rsid w:val="00E174B5"/>
    <w:rsid w:val="00E41721"/>
    <w:rsid w:val="00E41A6C"/>
    <w:rsid w:val="00E96076"/>
    <w:rsid w:val="00ED07A9"/>
    <w:rsid w:val="00ED10F8"/>
    <w:rsid w:val="00EE094E"/>
    <w:rsid w:val="00F007FE"/>
    <w:rsid w:val="00F245B5"/>
    <w:rsid w:val="00F419E5"/>
    <w:rsid w:val="00F52A8E"/>
    <w:rsid w:val="00F53F8A"/>
    <w:rsid w:val="00FB0348"/>
    <w:rsid w:val="00FB3A63"/>
    <w:rsid w:val="00FC5006"/>
    <w:rsid w:val="00FE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242DA"/>
  <w15:chartTrackingRefBased/>
  <w15:docId w15:val="{9FA8751C-647B-4176-B489-DDE5498B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1F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41FC4"/>
  </w:style>
  <w:style w:type="paragraph" w:styleId="a4">
    <w:name w:val="footer"/>
    <w:basedOn w:val="a"/>
    <w:link w:val="Char0"/>
    <w:uiPriority w:val="99"/>
    <w:unhideWhenUsed/>
    <w:rsid w:val="00C41F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41FC4"/>
  </w:style>
  <w:style w:type="paragraph" w:styleId="a5">
    <w:name w:val="List Paragraph"/>
    <w:basedOn w:val="a"/>
    <w:uiPriority w:val="34"/>
    <w:qFormat/>
    <w:rsid w:val="00C41FC4"/>
    <w:pPr>
      <w:ind w:leftChars="400" w:left="800"/>
    </w:pPr>
  </w:style>
  <w:style w:type="character" w:styleId="a6">
    <w:name w:val="Emphasis"/>
    <w:basedOn w:val="a0"/>
    <w:uiPriority w:val="20"/>
    <w:qFormat/>
    <w:rsid w:val="00721A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7062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1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23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9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서재원</dc:creator>
  <cp:keywords/>
  <dc:description/>
  <cp:lastModifiedBy>서재원</cp:lastModifiedBy>
  <cp:revision>3</cp:revision>
  <cp:lastPrinted>2023-03-14T04:07:00Z</cp:lastPrinted>
  <dcterms:created xsi:type="dcterms:W3CDTF">2023-03-14T05:06:00Z</dcterms:created>
  <dcterms:modified xsi:type="dcterms:W3CDTF">2023-03-14T05:06:00Z</dcterms:modified>
</cp:coreProperties>
</file>